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3FA04D" w14:textId="77777777" w:rsidR="00EF7211" w:rsidRPr="00307D27" w:rsidRDefault="00EF7211" w:rsidP="00EF7211">
      <w:pPr>
        <w:rPr>
          <w:rFonts w:ascii="Times New Roman" w:hAnsi="Times New Roman" w:cs="Times New Roman"/>
          <w:sz w:val="24"/>
          <w:szCs w:val="24"/>
        </w:rPr>
      </w:pPr>
      <w:r w:rsidRPr="00307D27">
        <w:rPr>
          <w:rFonts w:ascii="Times New Roman" w:hAnsi="Times New Roman" w:cs="Times New Roman"/>
          <w:sz w:val="24"/>
          <w:szCs w:val="24"/>
        </w:rPr>
        <w:t xml:space="preserve">All questions refer to the </w:t>
      </w:r>
      <w:r w:rsidRPr="00307D27">
        <w:rPr>
          <w:rFonts w:ascii="Times New Roman" w:hAnsi="Times New Roman" w:cs="Times New Roman"/>
          <w:i/>
          <w:sz w:val="24"/>
          <w:szCs w:val="24"/>
        </w:rPr>
        <w:t xml:space="preserve">Income Statement, Balance Sheet, </w:t>
      </w:r>
      <w:r w:rsidRPr="00307D27">
        <w:rPr>
          <w:rFonts w:ascii="Times New Roman" w:hAnsi="Times New Roman" w:cs="Times New Roman"/>
          <w:sz w:val="24"/>
          <w:szCs w:val="24"/>
        </w:rPr>
        <w:t xml:space="preserve">and </w:t>
      </w:r>
      <w:r w:rsidRPr="00307D27">
        <w:rPr>
          <w:rFonts w:ascii="Times New Roman" w:hAnsi="Times New Roman" w:cs="Times New Roman"/>
          <w:i/>
          <w:sz w:val="24"/>
          <w:szCs w:val="24"/>
        </w:rPr>
        <w:t>Discounted Cash Flow (DCF) Analysis</w:t>
      </w:r>
      <w:r w:rsidRPr="00307D27">
        <w:rPr>
          <w:rFonts w:ascii="Times New Roman" w:hAnsi="Times New Roman" w:cs="Times New Roman"/>
          <w:sz w:val="24"/>
          <w:szCs w:val="24"/>
        </w:rPr>
        <w:t xml:space="preserve"> enclosed at the end of the exam.</w:t>
      </w:r>
    </w:p>
    <w:p w14:paraId="5DF56996" w14:textId="77777777" w:rsidR="00EF7211" w:rsidRPr="00307D27" w:rsidRDefault="00EF7211" w:rsidP="00EF7211">
      <w:pPr>
        <w:pStyle w:val="ListParagraph"/>
        <w:numPr>
          <w:ilvl w:val="0"/>
          <w:numId w:val="1"/>
        </w:numPr>
        <w:rPr>
          <w:rFonts w:ascii="Times New Roman" w:hAnsi="Times New Roman" w:cs="Times New Roman"/>
          <w:sz w:val="24"/>
          <w:szCs w:val="24"/>
        </w:rPr>
      </w:pPr>
      <w:r w:rsidRPr="00307D27">
        <w:rPr>
          <w:rFonts w:ascii="Times New Roman" w:hAnsi="Times New Roman" w:cs="Times New Roman"/>
          <w:sz w:val="24"/>
          <w:szCs w:val="24"/>
        </w:rPr>
        <w:t xml:space="preserve">Using the amounts from the </w:t>
      </w:r>
      <w:r w:rsidRPr="00307D27">
        <w:rPr>
          <w:rFonts w:ascii="Times New Roman" w:hAnsi="Times New Roman" w:cs="Times New Roman"/>
          <w:i/>
          <w:sz w:val="24"/>
          <w:szCs w:val="24"/>
        </w:rPr>
        <w:t>Income Statement</w:t>
      </w:r>
      <w:r w:rsidRPr="00307D27">
        <w:rPr>
          <w:rFonts w:ascii="Times New Roman" w:hAnsi="Times New Roman" w:cs="Times New Roman"/>
          <w:sz w:val="24"/>
          <w:szCs w:val="24"/>
        </w:rPr>
        <w:t xml:space="preserve"> and </w:t>
      </w:r>
      <w:r w:rsidRPr="00307D27">
        <w:rPr>
          <w:rFonts w:ascii="Times New Roman" w:hAnsi="Times New Roman" w:cs="Times New Roman"/>
          <w:i/>
          <w:sz w:val="24"/>
          <w:szCs w:val="24"/>
        </w:rPr>
        <w:t>Balance Sheet</w:t>
      </w:r>
      <w:r w:rsidRPr="00307D27">
        <w:rPr>
          <w:rFonts w:ascii="Times New Roman" w:hAnsi="Times New Roman" w:cs="Times New Roman"/>
          <w:sz w:val="24"/>
          <w:szCs w:val="24"/>
        </w:rPr>
        <w:t>, compute the following (please round each answer to four decimal places):</w:t>
      </w:r>
    </w:p>
    <w:p w14:paraId="2AE08181" w14:textId="77777777" w:rsidR="00EF7211" w:rsidRPr="00307D27" w:rsidRDefault="00EF7211" w:rsidP="00EF7211">
      <w:pPr>
        <w:pStyle w:val="ListParagraph"/>
        <w:numPr>
          <w:ilvl w:val="1"/>
          <w:numId w:val="1"/>
        </w:numPr>
        <w:rPr>
          <w:rFonts w:ascii="Times New Roman" w:hAnsi="Times New Roman" w:cs="Times New Roman"/>
          <w:sz w:val="24"/>
          <w:szCs w:val="24"/>
        </w:rPr>
      </w:pPr>
      <w:r w:rsidRPr="00307D27">
        <w:rPr>
          <w:rFonts w:ascii="Times New Roman" w:hAnsi="Times New Roman" w:cs="Times New Roman"/>
          <w:b/>
          <w:bCs/>
          <w:sz w:val="24"/>
          <w:szCs w:val="24"/>
        </w:rPr>
        <w:t>Gross margin ratio (GAAP) for 2016. (4 points</w:t>
      </w:r>
      <w:r w:rsidRPr="00307D27">
        <w:rPr>
          <w:rFonts w:ascii="Times New Roman" w:hAnsi="Times New Roman" w:cs="Times New Roman"/>
          <w:sz w:val="24"/>
          <w:szCs w:val="24"/>
        </w:rPr>
        <w:t>)</w:t>
      </w:r>
    </w:p>
    <w:p w14:paraId="01D4EC76" w14:textId="77777777" w:rsidR="00EF7211" w:rsidRPr="00307D27" w:rsidRDefault="00EF7211" w:rsidP="00EF7211">
      <w:pPr>
        <w:pStyle w:val="ListParagraph"/>
        <w:ind w:left="1440"/>
        <w:rPr>
          <w:rFonts w:ascii="Times New Roman" w:eastAsiaTheme="minorEastAsia" w:hAnsi="Times New Roman" w:cs="Times New Roman"/>
          <w:sz w:val="24"/>
          <w:szCs w:val="24"/>
        </w:rPr>
      </w:pPr>
    </w:p>
    <w:p w14:paraId="60801FFD" w14:textId="3034A891" w:rsidR="00EF7211" w:rsidRPr="00307D27" w:rsidRDefault="006E2B7D"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Gross profit margin = (gross profit / sales) *100</w:t>
      </w:r>
    </w:p>
    <w:p w14:paraId="2B7102F4" w14:textId="089EDC31" w:rsidR="006E2B7D" w:rsidRPr="00307D27" w:rsidRDefault="006E2B7D"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Total sales = 137,737.7M</w:t>
      </w:r>
    </w:p>
    <w:p w14:paraId="5171FA33" w14:textId="0D4D90AC" w:rsidR="006E2B7D" w:rsidRPr="00307D27" w:rsidRDefault="006E2B7D"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Gross profit = 48,757.6M</w:t>
      </w:r>
    </w:p>
    <w:p w14:paraId="73B3DD24" w14:textId="7AB4AD71" w:rsidR="006E2B7D" w:rsidRPr="00307D27" w:rsidRDefault="006E2B7D"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Gross profit margin = (48757.6 / 137737.7) * 100 = 35.3989%</w:t>
      </w:r>
    </w:p>
    <w:p w14:paraId="006EAFFB" w14:textId="77777777" w:rsidR="0011214B" w:rsidRPr="00307D27" w:rsidRDefault="0011214B" w:rsidP="00EF7211">
      <w:pPr>
        <w:pStyle w:val="ListParagraph"/>
        <w:ind w:left="1440"/>
        <w:rPr>
          <w:rFonts w:ascii="Times New Roman" w:eastAsiaTheme="minorEastAsia" w:hAnsi="Times New Roman" w:cs="Times New Roman"/>
          <w:b/>
          <w:bCs/>
          <w:sz w:val="24"/>
          <w:szCs w:val="24"/>
        </w:rPr>
      </w:pPr>
    </w:p>
    <w:p w14:paraId="6F5E9AA9" w14:textId="77777777" w:rsidR="00EF7211" w:rsidRPr="00307D27" w:rsidRDefault="00EF7211" w:rsidP="00EF7211">
      <w:pPr>
        <w:pStyle w:val="ListParagraph"/>
        <w:numPr>
          <w:ilvl w:val="1"/>
          <w:numId w:val="1"/>
        </w:numPr>
        <w:rPr>
          <w:rFonts w:ascii="Times New Roman" w:hAnsi="Times New Roman" w:cs="Times New Roman"/>
          <w:b/>
          <w:bCs/>
          <w:sz w:val="24"/>
          <w:szCs w:val="24"/>
        </w:rPr>
      </w:pPr>
      <w:r w:rsidRPr="00307D27">
        <w:rPr>
          <w:rFonts w:ascii="Times New Roman" w:hAnsi="Times New Roman" w:cs="Times New Roman"/>
          <w:b/>
          <w:bCs/>
          <w:sz w:val="24"/>
          <w:szCs w:val="24"/>
        </w:rPr>
        <w:t>Average total asset turnover ratio for 2016. (6 points)</w:t>
      </w:r>
    </w:p>
    <w:p w14:paraId="1B604899" w14:textId="5D684450" w:rsidR="00EF7211" w:rsidRPr="00307D27" w:rsidRDefault="0011214B"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 xml:space="preserve">Asset turnover ratio = net sales / average stock </w:t>
      </w:r>
    </w:p>
    <w:p w14:paraId="04119BC4" w14:textId="4D7BCD7A" w:rsidR="0011214B" w:rsidRPr="00307D27" w:rsidRDefault="00086789"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Net sales = 137,737.7M</w:t>
      </w:r>
    </w:p>
    <w:p w14:paraId="2186AD85" w14:textId="35A55193" w:rsidR="00086789" w:rsidRPr="00307D27" w:rsidRDefault="00086789"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Opening stock 2016 = 10,243.0M</w:t>
      </w:r>
    </w:p>
    <w:p w14:paraId="7EA9F591" w14:textId="4922D0ED" w:rsidR="00086789" w:rsidRPr="00307D27" w:rsidRDefault="00086789"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Closing stock 2016 = 11,740.2 M</w:t>
      </w:r>
    </w:p>
    <w:p w14:paraId="57B5EA57" w14:textId="5821BB61" w:rsidR="00086789" w:rsidRPr="00307D27" w:rsidRDefault="00086789"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Average stock = (10243.0 + 11740.2) / 2 = 10,991.6M</w:t>
      </w:r>
    </w:p>
    <w:p w14:paraId="211E62CA" w14:textId="5018D2FA" w:rsidR="00086789" w:rsidRPr="00307D27" w:rsidRDefault="00086789"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 xml:space="preserve">Asset turnover ratio = 137,737.7 / 10,991.6 = </w:t>
      </w:r>
      <w:r w:rsidRPr="00307D27">
        <w:rPr>
          <w:rFonts w:ascii="Times New Roman" w:eastAsiaTheme="minorEastAsia" w:hAnsi="Times New Roman" w:cs="Times New Roman"/>
          <w:b/>
          <w:bCs/>
          <w:sz w:val="24"/>
          <w:szCs w:val="24"/>
        </w:rPr>
        <w:t>12.5312 times</w:t>
      </w:r>
    </w:p>
    <w:p w14:paraId="57CDCB28" w14:textId="77777777" w:rsidR="00EF7211" w:rsidRPr="00307D27" w:rsidRDefault="00EF7211" w:rsidP="00EF7211">
      <w:pPr>
        <w:pStyle w:val="ListParagraph"/>
        <w:ind w:left="1440"/>
        <w:rPr>
          <w:rFonts w:ascii="Times New Roman" w:eastAsiaTheme="minorEastAsia" w:hAnsi="Times New Roman" w:cs="Times New Roman"/>
          <w:sz w:val="24"/>
          <w:szCs w:val="24"/>
        </w:rPr>
      </w:pPr>
    </w:p>
    <w:p w14:paraId="5157DF09" w14:textId="77777777" w:rsidR="00EF7211" w:rsidRPr="00307D27" w:rsidRDefault="00EF7211" w:rsidP="00EF7211">
      <w:pPr>
        <w:pStyle w:val="ListParagraph"/>
        <w:numPr>
          <w:ilvl w:val="1"/>
          <w:numId w:val="1"/>
        </w:numPr>
        <w:rPr>
          <w:rFonts w:ascii="Times New Roman" w:hAnsi="Times New Roman" w:cs="Times New Roman"/>
          <w:b/>
          <w:bCs/>
          <w:sz w:val="24"/>
          <w:szCs w:val="24"/>
        </w:rPr>
      </w:pPr>
      <w:r w:rsidRPr="00307D27">
        <w:rPr>
          <w:rFonts w:ascii="Times New Roman" w:hAnsi="Times New Roman" w:cs="Times New Roman"/>
          <w:b/>
          <w:bCs/>
          <w:sz w:val="24"/>
          <w:szCs w:val="24"/>
        </w:rPr>
        <w:t>Return on Average Shareholders’ Equity (ROE) for 2016 – no DuPont decomposition necessary at this point. (6 points)</w:t>
      </w:r>
    </w:p>
    <w:p w14:paraId="3314367C" w14:textId="233463B9" w:rsidR="00EF7211" w:rsidRPr="00307D27" w:rsidRDefault="00DA5925"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ROE =</w:t>
      </w:r>
      <w:r w:rsidR="00086789" w:rsidRPr="00307D27">
        <w:rPr>
          <w:rFonts w:ascii="Times New Roman" w:eastAsiaTheme="minorEastAsia" w:hAnsi="Times New Roman" w:cs="Times New Roman"/>
          <w:sz w:val="24"/>
          <w:szCs w:val="24"/>
        </w:rPr>
        <w:t xml:space="preserve"> </w:t>
      </w:r>
      <w:r w:rsidRPr="00307D27">
        <w:rPr>
          <w:rFonts w:ascii="Times New Roman" w:eastAsiaTheme="minorEastAsia" w:hAnsi="Times New Roman" w:cs="Times New Roman"/>
          <w:sz w:val="24"/>
          <w:szCs w:val="24"/>
        </w:rPr>
        <w:t xml:space="preserve">Net income / Shareholders Equity </w:t>
      </w:r>
    </w:p>
    <w:p w14:paraId="5602AB4C" w14:textId="26939241" w:rsidR="00DA5925" w:rsidRPr="00307D27" w:rsidRDefault="00DA5925"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Net income = 2,965.0M</w:t>
      </w:r>
    </w:p>
    <w:p w14:paraId="42E29558" w14:textId="75C32312" w:rsidR="00DA5925" w:rsidRPr="00307D27" w:rsidRDefault="00D423CA"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Shareholders’</w:t>
      </w:r>
      <w:r w:rsidR="00DA5925" w:rsidRPr="00307D27">
        <w:rPr>
          <w:rFonts w:ascii="Times New Roman" w:eastAsiaTheme="minorEastAsia" w:hAnsi="Times New Roman" w:cs="Times New Roman"/>
          <w:sz w:val="24"/>
          <w:szCs w:val="24"/>
        </w:rPr>
        <w:t xml:space="preserve"> equity = 19,907.0M</w:t>
      </w:r>
    </w:p>
    <w:p w14:paraId="763C9E21" w14:textId="22664714" w:rsidR="00DA5925" w:rsidRPr="00307D27" w:rsidRDefault="00DA5925"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 xml:space="preserve">ROE = 2,965.0 / 19,907.0 = </w:t>
      </w:r>
      <w:r w:rsidRPr="00307D27">
        <w:rPr>
          <w:rFonts w:ascii="Times New Roman" w:eastAsiaTheme="minorEastAsia" w:hAnsi="Times New Roman" w:cs="Times New Roman"/>
          <w:b/>
          <w:bCs/>
          <w:sz w:val="24"/>
          <w:szCs w:val="24"/>
        </w:rPr>
        <w:t>0.1489</w:t>
      </w:r>
    </w:p>
    <w:p w14:paraId="297B0133" w14:textId="77777777" w:rsidR="00EF7211" w:rsidRPr="00307D27" w:rsidRDefault="00EF7211" w:rsidP="00EF7211">
      <w:pPr>
        <w:pStyle w:val="ListParagraph"/>
        <w:ind w:left="1440"/>
        <w:rPr>
          <w:rFonts w:ascii="Times New Roman" w:eastAsiaTheme="minorEastAsia" w:hAnsi="Times New Roman" w:cs="Times New Roman"/>
          <w:sz w:val="24"/>
          <w:szCs w:val="24"/>
        </w:rPr>
      </w:pPr>
    </w:p>
    <w:p w14:paraId="4BE5F285" w14:textId="77777777" w:rsidR="00EF7211" w:rsidRPr="00307D27" w:rsidRDefault="00EF7211" w:rsidP="00EF7211">
      <w:pPr>
        <w:pStyle w:val="ListParagraph"/>
        <w:numPr>
          <w:ilvl w:val="1"/>
          <w:numId w:val="1"/>
        </w:numPr>
        <w:rPr>
          <w:rFonts w:ascii="Times New Roman" w:hAnsi="Times New Roman" w:cs="Times New Roman"/>
          <w:b/>
          <w:bCs/>
          <w:sz w:val="24"/>
          <w:szCs w:val="24"/>
        </w:rPr>
      </w:pPr>
      <w:r w:rsidRPr="00307D27">
        <w:rPr>
          <w:rFonts w:ascii="Times New Roman" w:hAnsi="Times New Roman" w:cs="Times New Roman"/>
          <w:b/>
          <w:bCs/>
          <w:sz w:val="24"/>
          <w:szCs w:val="24"/>
        </w:rPr>
        <w:t>Leverage ratio (Average Total Assets / Average Shareholders’ Equity) for 2016. (4 points)</w:t>
      </w:r>
    </w:p>
    <w:p w14:paraId="4F95C064" w14:textId="18212EED" w:rsidR="00EF7211" w:rsidRPr="00307D27" w:rsidRDefault="00A32254"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Average total assets = (65,444.0 + 76,253.6) / 2 = 70,848.8M</w:t>
      </w:r>
    </w:p>
    <w:p w14:paraId="4C11E6E8" w14:textId="6D4570E1" w:rsidR="00A32254" w:rsidRPr="00307D27" w:rsidRDefault="00A32254"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Average shareholders equity = (13,384.0 + 19,907.0) /2 = 16,645.5M</w:t>
      </w:r>
    </w:p>
    <w:p w14:paraId="1C08616D" w14:textId="773959D5" w:rsidR="00A32254" w:rsidRPr="00307D27" w:rsidRDefault="00A32254"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Leverage ratio = 70,848.8 / 16,645.5 =</w:t>
      </w:r>
      <w:r w:rsidRPr="00307D27">
        <w:rPr>
          <w:rFonts w:ascii="Times New Roman" w:eastAsiaTheme="minorEastAsia" w:hAnsi="Times New Roman" w:cs="Times New Roman"/>
          <w:b/>
          <w:bCs/>
          <w:sz w:val="24"/>
          <w:szCs w:val="24"/>
        </w:rPr>
        <w:t xml:space="preserve"> 4.2563</w:t>
      </w:r>
    </w:p>
    <w:p w14:paraId="468C464A" w14:textId="77777777" w:rsidR="00EF7211" w:rsidRPr="00307D27" w:rsidRDefault="00EF7211" w:rsidP="00EF7211">
      <w:pPr>
        <w:pStyle w:val="ListParagraph"/>
        <w:ind w:left="1440"/>
        <w:rPr>
          <w:rFonts w:ascii="Times New Roman" w:eastAsiaTheme="minorEastAsia" w:hAnsi="Times New Roman" w:cs="Times New Roman"/>
          <w:sz w:val="24"/>
          <w:szCs w:val="24"/>
        </w:rPr>
      </w:pPr>
    </w:p>
    <w:p w14:paraId="0E716671" w14:textId="77777777" w:rsidR="00EF7211" w:rsidRPr="00307D27" w:rsidRDefault="00EF7211" w:rsidP="00EF7211">
      <w:pPr>
        <w:pStyle w:val="ListParagraph"/>
        <w:numPr>
          <w:ilvl w:val="1"/>
          <w:numId w:val="1"/>
        </w:numPr>
        <w:rPr>
          <w:rFonts w:ascii="Times New Roman" w:hAnsi="Times New Roman" w:cs="Times New Roman"/>
          <w:sz w:val="24"/>
          <w:szCs w:val="24"/>
        </w:rPr>
      </w:pPr>
      <w:r w:rsidRPr="00307D27">
        <w:rPr>
          <w:rFonts w:ascii="Times New Roman" w:hAnsi="Times New Roman" w:cs="Times New Roman"/>
          <w:sz w:val="24"/>
          <w:szCs w:val="24"/>
        </w:rPr>
        <w:t xml:space="preserve">Using </w:t>
      </w:r>
      <w:r w:rsidRPr="00307D27">
        <w:rPr>
          <w:rFonts w:ascii="Times New Roman" w:hAnsi="Times New Roman" w:cs="Times New Roman"/>
          <w:b/>
          <w:sz w:val="24"/>
          <w:szCs w:val="24"/>
          <w:u w:val="single"/>
        </w:rPr>
        <w:t>only</w:t>
      </w:r>
      <w:r w:rsidRPr="00307D27">
        <w:rPr>
          <w:rFonts w:ascii="Times New Roman" w:hAnsi="Times New Roman" w:cs="Times New Roman"/>
          <w:sz w:val="24"/>
          <w:szCs w:val="24"/>
        </w:rPr>
        <w:t xml:space="preserve"> your rounded answers to parts (b), (c) and (d), compute the company’s </w:t>
      </w:r>
      <w:r w:rsidRPr="00307D27">
        <w:rPr>
          <w:rFonts w:ascii="Times New Roman" w:hAnsi="Times New Roman" w:cs="Times New Roman"/>
          <w:b/>
          <w:sz w:val="24"/>
          <w:szCs w:val="24"/>
        </w:rPr>
        <w:t>net profit margin</w:t>
      </w:r>
      <w:r w:rsidRPr="00307D27">
        <w:rPr>
          <w:rFonts w:ascii="Times New Roman" w:hAnsi="Times New Roman" w:cs="Times New Roman"/>
          <w:sz w:val="24"/>
          <w:szCs w:val="24"/>
        </w:rPr>
        <w:t>. (6 points)</w:t>
      </w:r>
    </w:p>
    <w:p w14:paraId="2F73C38F" w14:textId="77777777" w:rsidR="00EF7211" w:rsidRPr="00307D27" w:rsidRDefault="00EF7211" w:rsidP="00EF7211">
      <w:pPr>
        <w:pStyle w:val="ListParagraph"/>
        <w:ind w:left="1440"/>
        <w:rPr>
          <w:rFonts w:ascii="Times New Roman" w:eastAsiaTheme="minorEastAsia" w:hAnsi="Times New Roman" w:cs="Times New Roman"/>
          <w:sz w:val="24"/>
          <w:szCs w:val="24"/>
        </w:rPr>
      </w:pPr>
    </w:p>
    <w:p w14:paraId="07221BDF" w14:textId="4844F0FF" w:rsidR="00EF7211" w:rsidRPr="00307D27" w:rsidRDefault="00C04233"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 xml:space="preserve">Using Dupont Analysis, </w:t>
      </w:r>
    </w:p>
    <w:p w14:paraId="17DE536F" w14:textId="1A5008D6" w:rsidR="00C04233" w:rsidRPr="00307D27" w:rsidRDefault="00C04233"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DuPont Analysis (ROE) = Net profit margin*Asset turnover* leverage ratio</w:t>
      </w:r>
    </w:p>
    <w:p w14:paraId="0B6FB3F7" w14:textId="3742A91C" w:rsidR="00C04233" w:rsidRPr="00307D27" w:rsidRDefault="00C04233"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ROE = 0.1489</w:t>
      </w:r>
    </w:p>
    <w:p w14:paraId="135E640D" w14:textId="7FD6F2DD" w:rsidR="00C04233" w:rsidRPr="00307D27" w:rsidRDefault="00C04233"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Asset turnover = 12.5312</w:t>
      </w:r>
    </w:p>
    <w:p w14:paraId="74301333" w14:textId="18435242" w:rsidR="00C04233" w:rsidRPr="00307D27" w:rsidRDefault="00C04233"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Leverage ratio = 4.2563</w:t>
      </w:r>
    </w:p>
    <w:p w14:paraId="69B77AED" w14:textId="297D2749" w:rsidR="00C04233" w:rsidRPr="00307D27" w:rsidRDefault="00C04233"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Net profit margin =?</w:t>
      </w:r>
    </w:p>
    <w:p w14:paraId="4158D943" w14:textId="733FE194" w:rsidR="00C04233" w:rsidRPr="00307D27" w:rsidRDefault="00A30891"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0.1489 = NP*12.5312*4.2563</w:t>
      </w:r>
    </w:p>
    <w:p w14:paraId="74BDDA8E" w14:textId="030AB339" w:rsidR="00A30891" w:rsidRPr="00307D27" w:rsidRDefault="00A30891"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0.1489 = NP*53.33654656</w:t>
      </w:r>
    </w:p>
    <w:p w14:paraId="4C8A45B5" w14:textId="75268439" w:rsidR="00A30891" w:rsidRPr="00307D27" w:rsidRDefault="00A30891"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lastRenderedPageBreak/>
        <w:t>NP = 0.1489 / 53.33654656 = 0.0027917</w:t>
      </w:r>
    </w:p>
    <w:p w14:paraId="61AB7A43" w14:textId="770D2F67" w:rsidR="00A30891" w:rsidRPr="00307D27" w:rsidRDefault="00A30891" w:rsidP="00EF7211">
      <w:pPr>
        <w:pStyle w:val="ListParagraph"/>
        <w:ind w:left="1440"/>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 xml:space="preserve">Net profit margin = 0.0027917*100 = </w:t>
      </w:r>
      <w:r w:rsidRPr="00307D27">
        <w:rPr>
          <w:rFonts w:ascii="Times New Roman" w:eastAsiaTheme="minorEastAsia" w:hAnsi="Times New Roman" w:cs="Times New Roman"/>
          <w:b/>
          <w:bCs/>
          <w:sz w:val="24"/>
          <w:szCs w:val="24"/>
        </w:rPr>
        <w:t>0.2992%</w:t>
      </w:r>
    </w:p>
    <w:p w14:paraId="79C36DA2" w14:textId="77777777" w:rsidR="00EF7211" w:rsidRPr="00307D27" w:rsidRDefault="00EF7211" w:rsidP="00EF7211">
      <w:pPr>
        <w:pStyle w:val="ListParagraph"/>
        <w:ind w:left="1440"/>
        <w:rPr>
          <w:rFonts w:ascii="Times New Roman" w:eastAsiaTheme="minorEastAsia" w:hAnsi="Times New Roman" w:cs="Times New Roman"/>
          <w:sz w:val="24"/>
          <w:szCs w:val="24"/>
        </w:rPr>
      </w:pPr>
    </w:p>
    <w:p w14:paraId="5951E838" w14:textId="77777777" w:rsidR="00EF7211" w:rsidRPr="00307D27" w:rsidRDefault="00EF7211" w:rsidP="00EF7211">
      <w:pPr>
        <w:pStyle w:val="ListParagraph"/>
        <w:numPr>
          <w:ilvl w:val="0"/>
          <w:numId w:val="1"/>
        </w:numPr>
        <w:rPr>
          <w:rFonts w:ascii="Times New Roman" w:eastAsiaTheme="minorEastAsia" w:hAnsi="Times New Roman" w:cs="Times New Roman"/>
          <w:sz w:val="24"/>
          <w:szCs w:val="24"/>
        </w:rPr>
      </w:pPr>
      <w:r w:rsidRPr="00307D27">
        <w:rPr>
          <w:rFonts w:ascii="Times New Roman" w:hAnsi="Times New Roman" w:cs="Times New Roman"/>
          <w:sz w:val="24"/>
          <w:szCs w:val="24"/>
        </w:rPr>
        <w:t>In this question, you need to compute the analyst’s implied forecast of the depreciation of property and equipment for 2017. Specifically, using the analyst’s forecasts of ‘</w:t>
      </w:r>
      <w:r w:rsidRPr="00307D27">
        <w:rPr>
          <w:rFonts w:ascii="Times New Roman" w:hAnsi="Times New Roman" w:cs="Times New Roman"/>
          <w:b/>
          <w:sz w:val="24"/>
          <w:szCs w:val="24"/>
        </w:rPr>
        <w:t>Fixed Assets, Net</w:t>
      </w:r>
      <w:r w:rsidRPr="00307D27">
        <w:rPr>
          <w:rFonts w:ascii="Times New Roman" w:hAnsi="Times New Roman" w:cs="Times New Roman"/>
          <w:sz w:val="24"/>
          <w:szCs w:val="24"/>
        </w:rPr>
        <w:t>’ on the Balance Sheet and ‘</w:t>
      </w:r>
      <w:r w:rsidRPr="00307D27">
        <w:rPr>
          <w:rFonts w:ascii="Times New Roman" w:hAnsi="Times New Roman" w:cs="Times New Roman"/>
          <w:b/>
          <w:sz w:val="24"/>
          <w:szCs w:val="24"/>
        </w:rPr>
        <w:t>Capital Expenditures</w:t>
      </w:r>
      <w:r w:rsidRPr="00307D27">
        <w:rPr>
          <w:rFonts w:ascii="Times New Roman" w:hAnsi="Times New Roman" w:cs="Times New Roman"/>
          <w:sz w:val="24"/>
          <w:szCs w:val="24"/>
        </w:rPr>
        <w:t xml:space="preserve">’ on the </w:t>
      </w:r>
      <w:r w:rsidRPr="00307D27">
        <w:rPr>
          <w:rFonts w:ascii="Times New Roman" w:hAnsi="Times New Roman" w:cs="Times New Roman"/>
          <w:i/>
          <w:sz w:val="24"/>
          <w:szCs w:val="24"/>
        </w:rPr>
        <w:t>Discounted Cash Flow Analysis’</w:t>
      </w:r>
      <w:r w:rsidRPr="00307D27">
        <w:rPr>
          <w:rFonts w:ascii="Times New Roman" w:hAnsi="Times New Roman" w:cs="Times New Roman"/>
          <w:sz w:val="24"/>
          <w:szCs w:val="24"/>
        </w:rPr>
        <w:t xml:space="preserve">, calculate the analyst’s implied forecast of </w:t>
      </w:r>
      <w:r w:rsidRPr="00307D27">
        <w:rPr>
          <w:rFonts w:ascii="Times New Roman" w:hAnsi="Times New Roman" w:cs="Times New Roman"/>
          <w:b/>
          <w:sz w:val="24"/>
          <w:szCs w:val="24"/>
        </w:rPr>
        <w:t>depreciation expense</w:t>
      </w:r>
      <w:r w:rsidRPr="00307D27">
        <w:rPr>
          <w:rFonts w:ascii="Times New Roman" w:hAnsi="Times New Roman" w:cs="Times New Roman"/>
          <w:sz w:val="24"/>
          <w:szCs w:val="24"/>
        </w:rPr>
        <w:t xml:space="preserve"> (excluding amortization) for </w:t>
      </w:r>
      <w:r w:rsidRPr="00307D27">
        <w:rPr>
          <w:rFonts w:ascii="Times New Roman" w:hAnsi="Times New Roman" w:cs="Times New Roman"/>
          <w:b/>
          <w:sz w:val="24"/>
          <w:szCs w:val="24"/>
        </w:rPr>
        <w:t>2017</w:t>
      </w:r>
      <w:r w:rsidRPr="00307D27">
        <w:rPr>
          <w:rFonts w:ascii="Times New Roman" w:hAnsi="Times New Roman" w:cs="Times New Roman"/>
          <w:sz w:val="24"/>
          <w:szCs w:val="24"/>
        </w:rPr>
        <w:t>. (8 points)</w:t>
      </w:r>
      <w:r w:rsidRPr="00307D27">
        <w:rPr>
          <w:rFonts w:ascii="Times New Roman" w:hAnsi="Times New Roman" w:cs="Times New Roman"/>
          <w:sz w:val="24"/>
          <w:szCs w:val="24"/>
        </w:rPr>
        <w:br/>
        <w:t xml:space="preserve">(Hint: you only need to use </w:t>
      </w:r>
      <w:proofErr w:type="gramStart"/>
      <w:r w:rsidRPr="00307D27">
        <w:rPr>
          <w:rFonts w:ascii="Times New Roman" w:hAnsi="Times New Roman" w:cs="Times New Roman"/>
          <w:sz w:val="24"/>
          <w:szCs w:val="24"/>
        </w:rPr>
        <w:t>one line</w:t>
      </w:r>
      <w:proofErr w:type="gramEnd"/>
      <w:r w:rsidRPr="00307D27">
        <w:rPr>
          <w:rFonts w:ascii="Times New Roman" w:hAnsi="Times New Roman" w:cs="Times New Roman"/>
          <w:sz w:val="24"/>
          <w:szCs w:val="24"/>
        </w:rPr>
        <w:t xml:space="preserve"> item (or row) from each financial statement.) </w:t>
      </w:r>
    </w:p>
    <w:p w14:paraId="36469CAA" w14:textId="77777777" w:rsidR="00EF7211" w:rsidRPr="00307D27" w:rsidRDefault="00EF7211" w:rsidP="00EF7211">
      <w:pPr>
        <w:rPr>
          <w:rFonts w:ascii="Times New Roman" w:eastAsiaTheme="minorEastAsia" w:hAnsi="Times New Roman" w:cs="Times New Roman"/>
          <w:sz w:val="24"/>
          <w:szCs w:val="24"/>
        </w:rPr>
      </w:pPr>
    </w:p>
    <w:p w14:paraId="75D11B54" w14:textId="77777777" w:rsidR="00EF7211" w:rsidRPr="00307D27" w:rsidRDefault="00EF7211" w:rsidP="00EF7211">
      <w:pPr>
        <w:rPr>
          <w:rFonts w:ascii="Times New Roman" w:eastAsiaTheme="minorEastAsia" w:hAnsi="Times New Roman" w:cs="Times New Roman"/>
          <w:sz w:val="24"/>
          <w:szCs w:val="24"/>
        </w:rPr>
      </w:pPr>
    </w:p>
    <w:p w14:paraId="4595FD0C" w14:textId="3420613D" w:rsidR="00081483" w:rsidRPr="00307D27" w:rsidRDefault="00EF7211" w:rsidP="00081483">
      <w:pPr>
        <w:pStyle w:val="ListParagraph"/>
        <w:numPr>
          <w:ilvl w:val="0"/>
          <w:numId w:val="1"/>
        </w:numPr>
        <w:rPr>
          <w:rFonts w:ascii="Times New Roman" w:hAnsi="Times New Roman" w:cs="Times New Roman"/>
          <w:sz w:val="24"/>
          <w:szCs w:val="24"/>
        </w:rPr>
      </w:pPr>
      <w:r w:rsidRPr="00307D27">
        <w:rPr>
          <w:rFonts w:ascii="Times New Roman" w:hAnsi="Times New Roman" w:cs="Times New Roman"/>
          <w:sz w:val="24"/>
          <w:szCs w:val="24"/>
        </w:rPr>
        <w:t>Assume that the company always receives cash in advance of performing services. In other words, assume that the entire amount of revenues is first recorded in the ‘</w:t>
      </w:r>
      <w:r w:rsidRPr="00307D27">
        <w:rPr>
          <w:rFonts w:ascii="Times New Roman" w:hAnsi="Times New Roman" w:cs="Times New Roman"/>
          <w:i/>
          <w:sz w:val="24"/>
          <w:szCs w:val="24"/>
        </w:rPr>
        <w:t>Unearned Revenue</w:t>
      </w:r>
      <w:r w:rsidRPr="00307D27">
        <w:rPr>
          <w:rFonts w:ascii="Times New Roman" w:hAnsi="Times New Roman" w:cs="Times New Roman"/>
          <w:sz w:val="24"/>
          <w:szCs w:val="24"/>
        </w:rPr>
        <w:t xml:space="preserve">’ account (on the Balance Sheet) and, upon performing the service, is transferred to the ‘Total Net Sales’ account on the </w:t>
      </w:r>
      <w:r w:rsidRPr="00307D27">
        <w:rPr>
          <w:rFonts w:ascii="Times New Roman" w:hAnsi="Times New Roman" w:cs="Times New Roman"/>
          <w:i/>
          <w:sz w:val="24"/>
          <w:szCs w:val="24"/>
        </w:rPr>
        <w:t>Income Statement</w:t>
      </w:r>
      <w:r w:rsidRPr="00307D27">
        <w:rPr>
          <w:rFonts w:ascii="Times New Roman" w:hAnsi="Times New Roman" w:cs="Times New Roman"/>
          <w:sz w:val="24"/>
          <w:szCs w:val="24"/>
        </w:rPr>
        <w:t xml:space="preserve">. Based on this assumption, compute the total amount of </w:t>
      </w:r>
      <w:r w:rsidRPr="00307D27">
        <w:rPr>
          <w:rFonts w:ascii="Times New Roman" w:hAnsi="Times New Roman" w:cs="Times New Roman"/>
          <w:b/>
          <w:sz w:val="24"/>
          <w:szCs w:val="24"/>
        </w:rPr>
        <w:t>cash</w:t>
      </w:r>
      <w:r w:rsidRPr="00307D27">
        <w:rPr>
          <w:rFonts w:ascii="Times New Roman" w:hAnsi="Times New Roman" w:cs="Times New Roman"/>
          <w:sz w:val="24"/>
          <w:szCs w:val="24"/>
        </w:rPr>
        <w:t xml:space="preserve"> the company received from customers during </w:t>
      </w:r>
      <w:r w:rsidRPr="00307D27">
        <w:rPr>
          <w:rFonts w:ascii="Times New Roman" w:hAnsi="Times New Roman" w:cs="Times New Roman"/>
          <w:b/>
          <w:sz w:val="24"/>
          <w:szCs w:val="24"/>
        </w:rPr>
        <w:t>2016</w:t>
      </w:r>
      <w:r w:rsidRPr="00307D27">
        <w:rPr>
          <w:rFonts w:ascii="Times New Roman" w:hAnsi="Times New Roman" w:cs="Times New Roman"/>
          <w:sz w:val="24"/>
          <w:szCs w:val="24"/>
        </w:rPr>
        <w:t>. (8 points)</w:t>
      </w:r>
    </w:p>
    <w:p w14:paraId="163DAFD8" w14:textId="0CA5E8A0" w:rsidR="00EE64C0" w:rsidRPr="00307D27" w:rsidRDefault="00EE64C0" w:rsidP="00EE64C0">
      <w:pPr>
        <w:ind w:left="720"/>
        <w:rPr>
          <w:rFonts w:ascii="Times New Roman" w:hAnsi="Times New Roman" w:cs="Times New Roman"/>
          <w:sz w:val="24"/>
          <w:szCs w:val="24"/>
        </w:rPr>
      </w:pPr>
      <w:r w:rsidRPr="00307D27">
        <w:rPr>
          <w:rFonts w:ascii="Times New Roman" w:hAnsi="Times New Roman" w:cs="Times New Roman"/>
          <w:sz w:val="24"/>
          <w:szCs w:val="24"/>
        </w:rPr>
        <w:t xml:space="preserve">Total revenue for the year = </w:t>
      </w:r>
      <w:r w:rsidRPr="00307D27">
        <w:rPr>
          <w:rFonts w:ascii="Times New Roman" w:hAnsi="Times New Roman" w:cs="Times New Roman"/>
          <w:sz w:val="24"/>
          <w:szCs w:val="24"/>
        </w:rPr>
        <w:tab/>
      </w:r>
      <w:r w:rsidRPr="00307D27">
        <w:rPr>
          <w:rFonts w:ascii="Times New Roman" w:hAnsi="Times New Roman" w:cs="Times New Roman"/>
          <w:sz w:val="24"/>
          <w:szCs w:val="24"/>
        </w:rPr>
        <w:tab/>
      </w:r>
      <w:r w:rsidRPr="00307D27">
        <w:rPr>
          <w:rFonts w:ascii="Times New Roman" w:hAnsi="Times New Roman" w:cs="Times New Roman"/>
          <w:sz w:val="24"/>
          <w:szCs w:val="24"/>
        </w:rPr>
        <w:tab/>
        <w:t>137,737.7M</w:t>
      </w:r>
    </w:p>
    <w:p w14:paraId="48C3CCF2" w14:textId="32E7E3C3" w:rsidR="00EE64C0" w:rsidRPr="00307D27" w:rsidRDefault="00EE64C0" w:rsidP="00EE64C0">
      <w:pPr>
        <w:ind w:left="720"/>
        <w:rPr>
          <w:rFonts w:ascii="Times New Roman" w:hAnsi="Times New Roman" w:cs="Times New Roman"/>
          <w:sz w:val="24"/>
          <w:szCs w:val="24"/>
        </w:rPr>
      </w:pPr>
      <w:r w:rsidRPr="00307D27">
        <w:rPr>
          <w:rFonts w:ascii="Times New Roman" w:hAnsi="Times New Roman" w:cs="Times New Roman"/>
          <w:sz w:val="24"/>
          <w:szCs w:val="24"/>
        </w:rPr>
        <w:t xml:space="preserve">Add closing balance unearned revenue = </w:t>
      </w:r>
      <w:r w:rsidRPr="00307D27">
        <w:rPr>
          <w:rFonts w:ascii="Times New Roman" w:hAnsi="Times New Roman" w:cs="Times New Roman"/>
          <w:sz w:val="24"/>
          <w:szCs w:val="24"/>
        </w:rPr>
        <w:tab/>
        <w:t xml:space="preserve"> 3,851.0M</w:t>
      </w:r>
    </w:p>
    <w:p w14:paraId="1F4725EA" w14:textId="77777777" w:rsidR="00EE64C0" w:rsidRPr="00307D27" w:rsidRDefault="00EE64C0" w:rsidP="00EE64C0">
      <w:pPr>
        <w:ind w:left="720"/>
        <w:rPr>
          <w:rFonts w:ascii="Times New Roman" w:hAnsi="Times New Roman" w:cs="Times New Roman"/>
          <w:sz w:val="24"/>
          <w:szCs w:val="24"/>
          <w:u w:val="single"/>
        </w:rPr>
      </w:pPr>
      <w:r w:rsidRPr="00307D27">
        <w:rPr>
          <w:rFonts w:ascii="Times New Roman" w:hAnsi="Times New Roman" w:cs="Times New Roman"/>
          <w:sz w:val="24"/>
          <w:szCs w:val="24"/>
        </w:rPr>
        <w:t xml:space="preserve">Less opening balance for the unearned revenue = </w:t>
      </w:r>
      <w:r w:rsidRPr="00307D27">
        <w:rPr>
          <w:rFonts w:ascii="Times New Roman" w:hAnsi="Times New Roman" w:cs="Times New Roman"/>
          <w:sz w:val="24"/>
          <w:szCs w:val="24"/>
          <w:u w:val="single"/>
        </w:rPr>
        <w:t>(3,118.0)</w:t>
      </w:r>
    </w:p>
    <w:p w14:paraId="3AD1BE41" w14:textId="77777777" w:rsidR="00EE64C0" w:rsidRPr="00307D27" w:rsidRDefault="00EE64C0" w:rsidP="00EE64C0">
      <w:pPr>
        <w:ind w:left="720"/>
        <w:rPr>
          <w:rFonts w:ascii="Times New Roman" w:hAnsi="Times New Roman" w:cs="Times New Roman"/>
          <w:b/>
          <w:bCs/>
          <w:sz w:val="24"/>
          <w:szCs w:val="24"/>
          <w:u w:val="thick"/>
        </w:rPr>
      </w:pPr>
      <w:r w:rsidRPr="00307D27">
        <w:rPr>
          <w:rFonts w:ascii="Times New Roman" w:hAnsi="Times New Roman" w:cs="Times New Roman"/>
          <w:sz w:val="24"/>
          <w:szCs w:val="24"/>
        </w:rPr>
        <w:t xml:space="preserve">Total cash received during the year </w:t>
      </w:r>
      <w:r w:rsidRPr="00307D27">
        <w:rPr>
          <w:rFonts w:ascii="Times New Roman" w:hAnsi="Times New Roman" w:cs="Times New Roman"/>
          <w:sz w:val="24"/>
          <w:szCs w:val="24"/>
        </w:rPr>
        <w:tab/>
      </w:r>
      <w:r w:rsidRPr="00307D27">
        <w:rPr>
          <w:rFonts w:ascii="Times New Roman" w:hAnsi="Times New Roman" w:cs="Times New Roman"/>
          <w:sz w:val="24"/>
          <w:szCs w:val="24"/>
        </w:rPr>
        <w:tab/>
      </w:r>
      <w:r w:rsidRPr="00307D27">
        <w:rPr>
          <w:rFonts w:ascii="Times New Roman" w:hAnsi="Times New Roman" w:cs="Times New Roman"/>
          <w:b/>
          <w:bCs/>
          <w:sz w:val="24"/>
          <w:szCs w:val="24"/>
          <w:u w:val="thick"/>
        </w:rPr>
        <w:t>173,129.7M</w:t>
      </w:r>
    </w:p>
    <w:p w14:paraId="46033F1B" w14:textId="1B7C9D9B" w:rsidR="00EF7211" w:rsidRPr="00307D27" w:rsidRDefault="00EF7211" w:rsidP="00EE64C0">
      <w:pPr>
        <w:ind w:left="720"/>
        <w:rPr>
          <w:rFonts w:ascii="Times New Roman" w:hAnsi="Times New Roman" w:cs="Times New Roman"/>
          <w:sz w:val="24"/>
          <w:szCs w:val="24"/>
        </w:rPr>
      </w:pPr>
    </w:p>
    <w:p w14:paraId="0598D025" w14:textId="599DC62D" w:rsidR="00EF7211" w:rsidRPr="00307D27" w:rsidRDefault="00EF7211" w:rsidP="00EF7211">
      <w:pPr>
        <w:pStyle w:val="ListParagraph"/>
        <w:numPr>
          <w:ilvl w:val="0"/>
          <w:numId w:val="1"/>
        </w:numPr>
        <w:rPr>
          <w:rFonts w:ascii="Times New Roman" w:hAnsi="Times New Roman" w:cs="Times New Roman"/>
          <w:sz w:val="24"/>
          <w:szCs w:val="24"/>
        </w:rPr>
      </w:pPr>
      <w:r w:rsidRPr="00307D27">
        <w:rPr>
          <w:rFonts w:ascii="Times New Roman" w:hAnsi="Times New Roman" w:cs="Times New Roman"/>
          <w:sz w:val="24"/>
          <w:szCs w:val="24"/>
        </w:rPr>
        <w:t xml:space="preserve">Using </w:t>
      </w:r>
      <w:r w:rsidRPr="00307D27">
        <w:rPr>
          <w:rFonts w:ascii="Times New Roman" w:hAnsi="Times New Roman" w:cs="Times New Roman"/>
          <w:sz w:val="24"/>
          <w:szCs w:val="24"/>
          <w:u w:val="single"/>
        </w:rPr>
        <w:t>only</w:t>
      </w:r>
      <w:r w:rsidRPr="00307D27">
        <w:rPr>
          <w:rFonts w:ascii="Times New Roman" w:hAnsi="Times New Roman" w:cs="Times New Roman"/>
          <w:sz w:val="24"/>
          <w:szCs w:val="24"/>
        </w:rPr>
        <w:t xml:space="preserve"> the information in the</w:t>
      </w:r>
      <w:r w:rsidRPr="00307D27">
        <w:rPr>
          <w:rFonts w:ascii="Times New Roman" w:hAnsi="Times New Roman" w:cs="Times New Roman"/>
          <w:i/>
          <w:sz w:val="24"/>
          <w:szCs w:val="24"/>
        </w:rPr>
        <w:t xml:space="preserve"> Income Statement and Balance Sheet,</w:t>
      </w:r>
      <w:r w:rsidRPr="00307D27">
        <w:rPr>
          <w:rFonts w:ascii="Times New Roman" w:hAnsi="Times New Roman" w:cs="Times New Roman"/>
          <w:sz w:val="24"/>
          <w:szCs w:val="24"/>
        </w:rPr>
        <w:t xml:space="preserve"> compute the </w:t>
      </w:r>
      <w:proofErr w:type="gramStart"/>
      <w:r w:rsidRPr="00307D27">
        <w:rPr>
          <w:rFonts w:ascii="Times New Roman" w:hAnsi="Times New Roman" w:cs="Times New Roman"/>
          <w:sz w:val="24"/>
          <w:szCs w:val="24"/>
        </w:rPr>
        <w:t>amount</w:t>
      </w:r>
      <w:proofErr w:type="gramEnd"/>
      <w:r w:rsidRPr="00307D27">
        <w:rPr>
          <w:rFonts w:ascii="Times New Roman" w:hAnsi="Times New Roman" w:cs="Times New Roman"/>
          <w:sz w:val="24"/>
          <w:szCs w:val="24"/>
        </w:rPr>
        <w:t xml:space="preserve"> of </w:t>
      </w:r>
      <w:r w:rsidRPr="00307D27">
        <w:rPr>
          <w:rFonts w:ascii="Times New Roman" w:hAnsi="Times New Roman" w:cs="Times New Roman"/>
          <w:b/>
          <w:sz w:val="24"/>
          <w:szCs w:val="24"/>
        </w:rPr>
        <w:t xml:space="preserve">net dividends to common </w:t>
      </w:r>
      <w:r w:rsidR="00D20A2C" w:rsidRPr="00307D27">
        <w:rPr>
          <w:rFonts w:ascii="Times New Roman" w:hAnsi="Times New Roman" w:cs="Times New Roman"/>
          <w:b/>
          <w:sz w:val="24"/>
          <w:szCs w:val="24"/>
        </w:rPr>
        <w:t>equity holders</w:t>
      </w:r>
      <w:r w:rsidRPr="00307D27">
        <w:rPr>
          <w:rFonts w:ascii="Times New Roman" w:hAnsi="Times New Roman" w:cs="Times New Roman"/>
          <w:sz w:val="24"/>
          <w:szCs w:val="24"/>
        </w:rPr>
        <w:t xml:space="preserve"> for 2020. (8 points)</w:t>
      </w:r>
    </w:p>
    <w:p w14:paraId="71DEDCE1" w14:textId="1C01531D" w:rsidR="006261A7" w:rsidRPr="00307D27" w:rsidRDefault="006261A7" w:rsidP="006261A7">
      <w:pPr>
        <w:pStyle w:val="ListParagraph"/>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Ope</w:t>
      </w:r>
      <w:r w:rsidR="009226CF" w:rsidRPr="00307D27">
        <w:rPr>
          <w:rFonts w:ascii="Times New Roman" w:eastAsiaTheme="minorEastAsia" w:hAnsi="Times New Roman" w:cs="Times New Roman"/>
          <w:sz w:val="24"/>
          <w:szCs w:val="24"/>
        </w:rPr>
        <w:t xml:space="preserve">ning retained earnings = </w:t>
      </w:r>
      <w:r w:rsidR="009226CF" w:rsidRPr="00307D27">
        <w:rPr>
          <w:rFonts w:ascii="Times New Roman" w:eastAsiaTheme="minorEastAsia" w:hAnsi="Times New Roman" w:cs="Times New Roman"/>
          <w:sz w:val="24"/>
          <w:szCs w:val="24"/>
        </w:rPr>
        <w:tab/>
      </w:r>
      <w:r w:rsidR="009226CF" w:rsidRPr="00307D27">
        <w:rPr>
          <w:rFonts w:ascii="Times New Roman" w:eastAsiaTheme="minorEastAsia" w:hAnsi="Times New Roman" w:cs="Times New Roman"/>
          <w:sz w:val="24"/>
          <w:szCs w:val="24"/>
        </w:rPr>
        <w:tab/>
      </w:r>
      <w:r w:rsidR="009226CF" w:rsidRPr="00307D27">
        <w:rPr>
          <w:rFonts w:ascii="Times New Roman" w:eastAsiaTheme="minorEastAsia" w:hAnsi="Times New Roman" w:cs="Times New Roman"/>
          <w:sz w:val="24"/>
          <w:szCs w:val="24"/>
        </w:rPr>
        <w:tab/>
        <w:t xml:space="preserve"> 50,620.5M</w:t>
      </w:r>
    </w:p>
    <w:p w14:paraId="530CD0A2" w14:textId="79DE4E5B" w:rsidR="009226CF" w:rsidRPr="00307D27" w:rsidRDefault="009226CF" w:rsidP="006261A7">
      <w:pPr>
        <w:pStyle w:val="ListParagraph"/>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 xml:space="preserve">Add net profit during the year </w:t>
      </w:r>
      <w:r w:rsidRPr="00307D27">
        <w:rPr>
          <w:rFonts w:ascii="Times New Roman" w:eastAsiaTheme="minorEastAsia" w:hAnsi="Times New Roman" w:cs="Times New Roman"/>
          <w:sz w:val="24"/>
          <w:szCs w:val="24"/>
        </w:rPr>
        <w:tab/>
      </w:r>
      <w:r w:rsidRPr="00307D27">
        <w:rPr>
          <w:rFonts w:ascii="Times New Roman" w:eastAsiaTheme="minorEastAsia" w:hAnsi="Times New Roman" w:cs="Times New Roman"/>
          <w:sz w:val="24"/>
          <w:szCs w:val="24"/>
        </w:rPr>
        <w:tab/>
      </w:r>
      <w:r w:rsidRPr="00307D27">
        <w:rPr>
          <w:rFonts w:ascii="Times New Roman" w:eastAsiaTheme="minorEastAsia" w:hAnsi="Times New Roman" w:cs="Times New Roman"/>
          <w:sz w:val="24"/>
          <w:szCs w:val="24"/>
        </w:rPr>
        <w:tab/>
        <w:t xml:space="preserve"> 21,039.2M</w:t>
      </w:r>
    </w:p>
    <w:p w14:paraId="349EB0E2" w14:textId="1C770E11" w:rsidR="009226CF" w:rsidRPr="00307D27" w:rsidRDefault="009226CF" w:rsidP="006261A7">
      <w:pPr>
        <w:pStyle w:val="ListParagraph"/>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Total for the year</w:t>
      </w:r>
      <w:r w:rsidRPr="00307D27">
        <w:rPr>
          <w:rFonts w:ascii="Times New Roman" w:eastAsiaTheme="minorEastAsia" w:hAnsi="Times New Roman" w:cs="Times New Roman"/>
          <w:sz w:val="24"/>
          <w:szCs w:val="24"/>
        </w:rPr>
        <w:tab/>
      </w:r>
      <w:r w:rsidRPr="00307D27">
        <w:rPr>
          <w:rFonts w:ascii="Times New Roman" w:eastAsiaTheme="minorEastAsia" w:hAnsi="Times New Roman" w:cs="Times New Roman"/>
          <w:sz w:val="24"/>
          <w:szCs w:val="24"/>
        </w:rPr>
        <w:tab/>
      </w:r>
      <w:r w:rsidRPr="00307D27">
        <w:rPr>
          <w:rFonts w:ascii="Times New Roman" w:eastAsiaTheme="minorEastAsia" w:hAnsi="Times New Roman" w:cs="Times New Roman"/>
          <w:sz w:val="24"/>
          <w:szCs w:val="24"/>
        </w:rPr>
        <w:tab/>
      </w:r>
      <w:r w:rsidRPr="00307D27">
        <w:rPr>
          <w:rFonts w:ascii="Times New Roman" w:eastAsiaTheme="minorEastAsia" w:hAnsi="Times New Roman" w:cs="Times New Roman"/>
          <w:sz w:val="24"/>
          <w:szCs w:val="24"/>
        </w:rPr>
        <w:tab/>
      </w:r>
      <w:r w:rsidRPr="00307D27">
        <w:rPr>
          <w:rFonts w:ascii="Times New Roman" w:eastAsiaTheme="minorEastAsia" w:hAnsi="Times New Roman" w:cs="Times New Roman"/>
          <w:b/>
          <w:bCs/>
          <w:sz w:val="24"/>
          <w:szCs w:val="24"/>
          <w:u w:val="single"/>
        </w:rPr>
        <w:t>71,659.7</w:t>
      </w:r>
    </w:p>
    <w:p w14:paraId="231975AE" w14:textId="65958866" w:rsidR="009226CF" w:rsidRPr="00307D27" w:rsidRDefault="009226CF" w:rsidP="006261A7">
      <w:pPr>
        <w:pStyle w:val="ListParagraph"/>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Less dividends paid         `</w:t>
      </w:r>
      <w:r w:rsidRPr="00307D27">
        <w:rPr>
          <w:rFonts w:ascii="Times New Roman" w:eastAsiaTheme="minorEastAsia" w:hAnsi="Times New Roman" w:cs="Times New Roman"/>
          <w:sz w:val="24"/>
          <w:szCs w:val="24"/>
        </w:rPr>
        <w:tab/>
        <w:t xml:space="preserve">   </w:t>
      </w:r>
      <w:r w:rsidRPr="00307D27">
        <w:rPr>
          <w:rFonts w:ascii="Times New Roman" w:eastAsiaTheme="minorEastAsia" w:hAnsi="Times New Roman" w:cs="Times New Roman"/>
          <w:sz w:val="24"/>
          <w:szCs w:val="24"/>
        </w:rPr>
        <w:tab/>
      </w:r>
      <w:r w:rsidRPr="00307D27">
        <w:rPr>
          <w:rFonts w:ascii="Times New Roman" w:eastAsiaTheme="minorEastAsia" w:hAnsi="Times New Roman" w:cs="Times New Roman"/>
          <w:sz w:val="24"/>
          <w:szCs w:val="24"/>
        </w:rPr>
        <w:tab/>
      </w:r>
      <w:r w:rsidRPr="00307D27">
        <w:rPr>
          <w:rFonts w:ascii="Times New Roman" w:eastAsiaTheme="minorEastAsia" w:hAnsi="Times New Roman" w:cs="Times New Roman"/>
          <w:sz w:val="24"/>
          <w:szCs w:val="24"/>
        </w:rPr>
        <w:tab/>
        <w:t xml:space="preserve"> x</w:t>
      </w:r>
    </w:p>
    <w:p w14:paraId="391B40E6" w14:textId="77777777" w:rsidR="009226CF" w:rsidRPr="00307D27" w:rsidRDefault="009226CF" w:rsidP="006261A7">
      <w:pPr>
        <w:pStyle w:val="ListParagraph"/>
        <w:rPr>
          <w:rFonts w:ascii="Times New Roman" w:eastAsiaTheme="minorEastAsia" w:hAnsi="Times New Roman" w:cs="Times New Roman"/>
          <w:sz w:val="24"/>
          <w:szCs w:val="24"/>
        </w:rPr>
      </w:pPr>
    </w:p>
    <w:p w14:paraId="497B391B" w14:textId="21223A17" w:rsidR="009226CF" w:rsidRPr="00307D27" w:rsidRDefault="009226CF" w:rsidP="006261A7">
      <w:pPr>
        <w:pStyle w:val="ListParagraph"/>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 xml:space="preserve">Closing retained earnings for the year 2020 </w:t>
      </w:r>
      <w:r w:rsidRPr="00307D27">
        <w:rPr>
          <w:rFonts w:ascii="Times New Roman" w:eastAsiaTheme="minorEastAsia" w:hAnsi="Times New Roman" w:cs="Times New Roman"/>
          <w:sz w:val="24"/>
          <w:szCs w:val="24"/>
        </w:rPr>
        <w:tab/>
      </w:r>
      <w:r w:rsidRPr="00307D27">
        <w:rPr>
          <w:rFonts w:ascii="Times New Roman" w:eastAsiaTheme="minorEastAsia" w:hAnsi="Times New Roman" w:cs="Times New Roman"/>
          <w:b/>
          <w:bCs/>
          <w:sz w:val="24"/>
          <w:szCs w:val="24"/>
          <w:u w:val="single"/>
        </w:rPr>
        <w:t>76,669.7</w:t>
      </w:r>
      <w:r w:rsidRPr="00307D27">
        <w:rPr>
          <w:rFonts w:ascii="Times New Roman" w:eastAsiaTheme="minorEastAsia" w:hAnsi="Times New Roman" w:cs="Times New Roman"/>
          <w:sz w:val="24"/>
          <w:szCs w:val="24"/>
        </w:rPr>
        <w:tab/>
      </w:r>
    </w:p>
    <w:p w14:paraId="0C480248" w14:textId="09AF7B3C" w:rsidR="00EF7211" w:rsidRPr="00307D27" w:rsidRDefault="009226CF" w:rsidP="00EF7211">
      <w:pPr>
        <w:pStyle w:val="ListParagraph"/>
        <w:rPr>
          <w:rFonts w:ascii="Times New Roman" w:eastAsiaTheme="minorEastAsia" w:hAnsi="Times New Roman" w:cs="Times New Roman"/>
          <w:sz w:val="24"/>
          <w:szCs w:val="24"/>
        </w:rPr>
      </w:pPr>
      <w:r w:rsidRPr="00307D27">
        <w:rPr>
          <w:rFonts w:ascii="Times New Roman" w:eastAsiaTheme="minorEastAsia" w:hAnsi="Times New Roman" w:cs="Times New Roman"/>
          <w:sz w:val="24"/>
          <w:szCs w:val="24"/>
        </w:rPr>
        <w:t xml:space="preserve">Decision: from the given financial statements, during the year, the company did not pay dividends since the closing retained earnings for the year 2020 is higher than the opening balance and net income for the year. </w:t>
      </w:r>
    </w:p>
    <w:p w14:paraId="1BA5D242" w14:textId="77777777" w:rsidR="00EF7211" w:rsidRPr="00307D27" w:rsidRDefault="00EF7211" w:rsidP="00EF7211">
      <w:pPr>
        <w:pStyle w:val="ListParagraph"/>
        <w:rPr>
          <w:rFonts w:ascii="Times New Roman" w:eastAsiaTheme="minorEastAsia" w:hAnsi="Times New Roman" w:cs="Times New Roman"/>
          <w:sz w:val="24"/>
          <w:szCs w:val="24"/>
        </w:rPr>
      </w:pPr>
    </w:p>
    <w:p w14:paraId="437FF7C8" w14:textId="77777777" w:rsidR="00EF7211" w:rsidRPr="00307D27" w:rsidRDefault="00EF7211" w:rsidP="00EF7211">
      <w:pPr>
        <w:pStyle w:val="ListParagraph"/>
        <w:numPr>
          <w:ilvl w:val="0"/>
          <w:numId w:val="1"/>
        </w:numPr>
        <w:rPr>
          <w:rFonts w:ascii="Times New Roman" w:hAnsi="Times New Roman" w:cs="Times New Roman"/>
          <w:sz w:val="24"/>
          <w:szCs w:val="24"/>
        </w:rPr>
      </w:pPr>
      <w:r w:rsidRPr="00307D27">
        <w:rPr>
          <w:rFonts w:ascii="Times New Roman" w:hAnsi="Times New Roman" w:cs="Times New Roman"/>
          <w:sz w:val="24"/>
          <w:szCs w:val="24"/>
        </w:rPr>
        <w:t xml:space="preserve">Using </w:t>
      </w:r>
      <w:r w:rsidRPr="00307D27">
        <w:rPr>
          <w:rFonts w:ascii="Times New Roman" w:hAnsi="Times New Roman" w:cs="Times New Roman"/>
          <w:sz w:val="24"/>
          <w:szCs w:val="24"/>
          <w:u w:val="single"/>
        </w:rPr>
        <w:t>only</w:t>
      </w:r>
      <w:r w:rsidRPr="00307D27">
        <w:rPr>
          <w:rFonts w:ascii="Times New Roman" w:hAnsi="Times New Roman" w:cs="Times New Roman"/>
          <w:sz w:val="24"/>
          <w:szCs w:val="24"/>
        </w:rPr>
        <w:t xml:space="preserve"> the information in the </w:t>
      </w:r>
      <w:r w:rsidRPr="00307D27">
        <w:rPr>
          <w:rFonts w:ascii="Times New Roman" w:hAnsi="Times New Roman" w:cs="Times New Roman"/>
          <w:b/>
          <w:i/>
          <w:sz w:val="24"/>
          <w:szCs w:val="24"/>
        </w:rPr>
        <w:t>Discounted Cash Flow</w:t>
      </w:r>
      <w:r w:rsidRPr="00307D27">
        <w:rPr>
          <w:rFonts w:ascii="Times New Roman" w:hAnsi="Times New Roman" w:cs="Times New Roman"/>
          <w:b/>
          <w:sz w:val="24"/>
          <w:szCs w:val="24"/>
        </w:rPr>
        <w:t xml:space="preserve"> </w:t>
      </w:r>
      <w:r w:rsidRPr="00307D27">
        <w:rPr>
          <w:rFonts w:ascii="Times New Roman" w:hAnsi="Times New Roman" w:cs="Times New Roman"/>
          <w:b/>
          <w:i/>
          <w:sz w:val="24"/>
          <w:szCs w:val="24"/>
        </w:rPr>
        <w:t>Analysis</w:t>
      </w:r>
      <w:r w:rsidRPr="00307D27">
        <w:rPr>
          <w:rFonts w:ascii="Times New Roman" w:hAnsi="Times New Roman" w:cs="Times New Roman"/>
          <w:sz w:val="24"/>
          <w:szCs w:val="24"/>
        </w:rPr>
        <w:t>, answer the following questions:</w:t>
      </w:r>
    </w:p>
    <w:p w14:paraId="1F518A47" w14:textId="77777777" w:rsidR="00EF7211" w:rsidRPr="00307D27" w:rsidRDefault="00EF7211" w:rsidP="00EF7211">
      <w:pPr>
        <w:pStyle w:val="ListParagraph"/>
        <w:rPr>
          <w:rFonts w:ascii="Times New Roman" w:hAnsi="Times New Roman" w:cs="Times New Roman"/>
          <w:sz w:val="24"/>
          <w:szCs w:val="24"/>
        </w:rPr>
      </w:pPr>
    </w:p>
    <w:p w14:paraId="1632785F" w14:textId="77777777" w:rsidR="00EF7211" w:rsidRPr="00307D27" w:rsidRDefault="00EF7211" w:rsidP="00EF7211">
      <w:pPr>
        <w:pStyle w:val="ListParagraph"/>
        <w:numPr>
          <w:ilvl w:val="1"/>
          <w:numId w:val="1"/>
        </w:numPr>
        <w:rPr>
          <w:rFonts w:ascii="Times New Roman" w:hAnsi="Times New Roman" w:cs="Times New Roman"/>
          <w:sz w:val="24"/>
          <w:szCs w:val="24"/>
        </w:rPr>
      </w:pPr>
      <w:r w:rsidRPr="00307D27">
        <w:rPr>
          <w:rFonts w:ascii="Times New Roman" w:hAnsi="Times New Roman" w:cs="Times New Roman"/>
          <w:sz w:val="24"/>
          <w:szCs w:val="24"/>
        </w:rPr>
        <w:t xml:space="preserve">What does the analyst assume as the </w:t>
      </w:r>
      <w:r w:rsidRPr="00307D27">
        <w:rPr>
          <w:rFonts w:ascii="Times New Roman" w:hAnsi="Times New Roman" w:cs="Times New Roman"/>
          <w:b/>
          <w:sz w:val="24"/>
          <w:szCs w:val="24"/>
        </w:rPr>
        <w:t>terminal growth rate</w:t>
      </w:r>
      <w:r w:rsidRPr="00307D27">
        <w:rPr>
          <w:rFonts w:ascii="Times New Roman" w:hAnsi="Times New Roman" w:cs="Times New Roman"/>
          <w:sz w:val="24"/>
          <w:szCs w:val="24"/>
        </w:rPr>
        <w:t>? (2 points)</w:t>
      </w:r>
    </w:p>
    <w:p w14:paraId="29409F4B" w14:textId="06908B61" w:rsidR="00EF7211" w:rsidRPr="00307D27" w:rsidRDefault="00ED76CE" w:rsidP="00EF7211">
      <w:pPr>
        <w:pStyle w:val="ListParagraph"/>
        <w:ind w:left="1440"/>
        <w:rPr>
          <w:rFonts w:ascii="Times New Roman" w:hAnsi="Times New Roman" w:cs="Times New Roman"/>
          <w:b/>
          <w:bCs/>
          <w:sz w:val="24"/>
          <w:szCs w:val="24"/>
        </w:rPr>
      </w:pPr>
      <w:r w:rsidRPr="00307D27">
        <w:rPr>
          <w:rFonts w:ascii="Times New Roman" w:hAnsi="Times New Roman" w:cs="Times New Roman"/>
          <w:b/>
          <w:bCs/>
          <w:sz w:val="24"/>
          <w:szCs w:val="24"/>
        </w:rPr>
        <w:lastRenderedPageBreak/>
        <w:t>3.0%</w:t>
      </w:r>
    </w:p>
    <w:p w14:paraId="2F2BBE5D" w14:textId="77777777" w:rsidR="00EF7211" w:rsidRPr="00307D27" w:rsidRDefault="00EF7211" w:rsidP="00EF7211">
      <w:pPr>
        <w:pStyle w:val="ListParagraph"/>
        <w:ind w:left="1440"/>
        <w:rPr>
          <w:rFonts w:ascii="Times New Roman" w:hAnsi="Times New Roman" w:cs="Times New Roman"/>
          <w:sz w:val="24"/>
          <w:szCs w:val="24"/>
        </w:rPr>
      </w:pPr>
    </w:p>
    <w:p w14:paraId="01E9FA9B" w14:textId="723FBC63" w:rsidR="00EF7211" w:rsidRPr="00307D27" w:rsidRDefault="00EF7211" w:rsidP="00EF7211">
      <w:pPr>
        <w:pStyle w:val="ListParagraph"/>
        <w:numPr>
          <w:ilvl w:val="1"/>
          <w:numId w:val="1"/>
        </w:numPr>
        <w:rPr>
          <w:rFonts w:ascii="Times New Roman" w:hAnsi="Times New Roman" w:cs="Times New Roman"/>
          <w:sz w:val="24"/>
          <w:szCs w:val="24"/>
        </w:rPr>
      </w:pPr>
      <w:r w:rsidRPr="00307D27">
        <w:rPr>
          <w:rFonts w:ascii="Times New Roman" w:hAnsi="Times New Roman" w:cs="Times New Roman"/>
          <w:sz w:val="24"/>
          <w:szCs w:val="24"/>
        </w:rPr>
        <w:t xml:space="preserve">What is the </w:t>
      </w:r>
      <w:r w:rsidRPr="00307D27">
        <w:rPr>
          <w:rFonts w:ascii="Times New Roman" w:hAnsi="Times New Roman" w:cs="Times New Roman"/>
          <w:b/>
          <w:sz w:val="24"/>
          <w:szCs w:val="24"/>
        </w:rPr>
        <w:t>discount rate</w:t>
      </w:r>
      <w:r w:rsidRPr="00307D27">
        <w:rPr>
          <w:rFonts w:ascii="Times New Roman" w:hAnsi="Times New Roman" w:cs="Times New Roman"/>
          <w:sz w:val="24"/>
          <w:szCs w:val="24"/>
        </w:rPr>
        <w:t xml:space="preserve"> the analyst uses in the analysis? (2 points)</w:t>
      </w:r>
    </w:p>
    <w:p w14:paraId="122B0BFE" w14:textId="0C7DCBC9" w:rsidR="00ED76CE" w:rsidRPr="00307D27" w:rsidRDefault="00ED76CE" w:rsidP="00ED76CE">
      <w:pPr>
        <w:pStyle w:val="ListParagraph"/>
        <w:ind w:left="1440"/>
        <w:rPr>
          <w:rFonts w:ascii="Times New Roman" w:hAnsi="Times New Roman" w:cs="Times New Roman"/>
          <w:b/>
          <w:bCs/>
          <w:sz w:val="24"/>
          <w:szCs w:val="24"/>
        </w:rPr>
      </w:pPr>
      <w:r w:rsidRPr="00307D27">
        <w:rPr>
          <w:rFonts w:ascii="Times New Roman" w:hAnsi="Times New Roman" w:cs="Times New Roman"/>
          <w:b/>
          <w:bCs/>
          <w:sz w:val="24"/>
          <w:szCs w:val="24"/>
        </w:rPr>
        <w:t>9.3%</w:t>
      </w:r>
    </w:p>
    <w:p w14:paraId="5D2F9791" w14:textId="77777777" w:rsidR="00EF7211" w:rsidRPr="00307D27" w:rsidRDefault="00EF7211" w:rsidP="00EF7211">
      <w:pPr>
        <w:pStyle w:val="ListParagraph"/>
        <w:numPr>
          <w:ilvl w:val="1"/>
          <w:numId w:val="1"/>
        </w:numPr>
        <w:rPr>
          <w:rFonts w:ascii="Times New Roman" w:hAnsi="Times New Roman" w:cs="Times New Roman"/>
          <w:sz w:val="24"/>
          <w:szCs w:val="24"/>
        </w:rPr>
      </w:pPr>
      <w:r w:rsidRPr="00307D27">
        <w:rPr>
          <w:rFonts w:ascii="Times New Roman" w:hAnsi="Times New Roman" w:cs="Times New Roman"/>
          <w:sz w:val="24"/>
          <w:szCs w:val="24"/>
        </w:rPr>
        <w:t>In the last year of the forecast, the analyst forecasts ‘</w:t>
      </w:r>
      <w:r w:rsidRPr="00307D27">
        <w:rPr>
          <w:rFonts w:ascii="Times New Roman" w:hAnsi="Times New Roman" w:cs="Times New Roman"/>
          <w:b/>
          <w:iCs/>
          <w:sz w:val="24"/>
          <w:szCs w:val="24"/>
        </w:rPr>
        <w:t>Unlevered Free Cash Flow’</w:t>
      </w:r>
      <w:r w:rsidRPr="00307D27">
        <w:rPr>
          <w:rFonts w:ascii="Times New Roman" w:hAnsi="Times New Roman" w:cs="Times New Roman"/>
          <w:sz w:val="24"/>
          <w:szCs w:val="24"/>
        </w:rPr>
        <w:t xml:space="preserve"> for 2025 of $45,433, implying that the terminal period begins in </w:t>
      </w:r>
      <w:r w:rsidRPr="00307D27">
        <w:rPr>
          <w:rFonts w:ascii="Times New Roman" w:hAnsi="Times New Roman" w:cs="Times New Roman"/>
          <w:b/>
          <w:sz w:val="24"/>
          <w:szCs w:val="24"/>
        </w:rPr>
        <w:t>2026</w:t>
      </w:r>
      <w:r w:rsidRPr="00307D27">
        <w:rPr>
          <w:rFonts w:ascii="Times New Roman" w:hAnsi="Times New Roman" w:cs="Times New Roman"/>
          <w:sz w:val="24"/>
          <w:szCs w:val="24"/>
        </w:rPr>
        <w:t xml:space="preserve">. Based on your answers in parts (a) and (b) of this question, compute the present value of the terminal value as of the end of </w:t>
      </w:r>
      <w:r w:rsidRPr="00307D27">
        <w:rPr>
          <w:rFonts w:ascii="Times New Roman" w:hAnsi="Times New Roman" w:cs="Times New Roman"/>
          <w:b/>
          <w:sz w:val="24"/>
          <w:szCs w:val="24"/>
        </w:rPr>
        <w:t>2025</w:t>
      </w:r>
      <w:r w:rsidRPr="00307D27">
        <w:rPr>
          <w:rFonts w:ascii="Times New Roman" w:hAnsi="Times New Roman" w:cs="Times New Roman"/>
          <w:sz w:val="24"/>
          <w:szCs w:val="24"/>
        </w:rPr>
        <w:t>. (5 points)</w:t>
      </w:r>
    </w:p>
    <w:p w14:paraId="05D678E2" w14:textId="4417BAB2" w:rsidR="00EF7211" w:rsidRPr="00307D27" w:rsidRDefault="00CA070E" w:rsidP="00307D27">
      <w:pPr>
        <w:ind w:left="720" w:firstLine="720"/>
        <w:rPr>
          <w:rFonts w:ascii="Times New Roman" w:hAnsi="Times New Roman" w:cs="Times New Roman"/>
          <w:sz w:val="24"/>
          <w:szCs w:val="24"/>
        </w:rPr>
      </w:pPr>
      <w:r w:rsidRPr="00307D27">
        <w:rPr>
          <w:rFonts w:ascii="Times New Roman" w:hAnsi="Times New Roman" w:cs="Times New Roman"/>
          <w:sz w:val="24"/>
          <w:szCs w:val="24"/>
        </w:rPr>
        <w:t>TV = (</w:t>
      </w:r>
      <w:proofErr w:type="spellStart"/>
      <w:r w:rsidRPr="00307D27">
        <w:rPr>
          <w:rFonts w:ascii="Times New Roman" w:hAnsi="Times New Roman" w:cs="Times New Roman"/>
          <w:sz w:val="24"/>
          <w:szCs w:val="24"/>
        </w:rPr>
        <w:t>FCFn</w:t>
      </w:r>
      <w:proofErr w:type="spellEnd"/>
      <w:r w:rsidRPr="00307D27">
        <w:rPr>
          <w:rFonts w:ascii="Times New Roman" w:hAnsi="Times New Roman" w:cs="Times New Roman"/>
          <w:sz w:val="24"/>
          <w:szCs w:val="24"/>
        </w:rPr>
        <w:t>*(1+g) / (WACC -g))</w:t>
      </w:r>
    </w:p>
    <w:p w14:paraId="7BFF6682" w14:textId="720A7A51" w:rsidR="00CA070E" w:rsidRPr="00307D27" w:rsidRDefault="00CA070E" w:rsidP="00307D27">
      <w:pPr>
        <w:ind w:left="720" w:firstLine="720"/>
        <w:rPr>
          <w:rFonts w:ascii="Times New Roman" w:hAnsi="Times New Roman" w:cs="Times New Roman"/>
          <w:sz w:val="24"/>
          <w:szCs w:val="24"/>
        </w:rPr>
      </w:pPr>
      <w:r w:rsidRPr="00307D27">
        <w:rPr>
          <w:rFonts w:ascii="Times New Roman" w:hAnsi="Times New Roman" w:cs="Times New Roman"/>
          <w:sz w:val="24"/>
          <w:szCs w:val="24"/>
        </w:rPr>
        <w:t>FCF = $45, 433</w:t>
      </w:r>
    </w:p>
    <w:p w14:paraId="17035E8E" w14:textId="5F68646F" w:rsidR="00CA070E" w:rsidRPr="00307D27" w:rsidRDefault="00CA070E" w:rsidP="00307D27">
      <w:pPr>
        <w:ind w:left="720" w:firstLine="720"/>
        <w:rPr>
          <w:rFonts w:ascii="Times New Roman" w:hAnsi="Times New Roman" w:cs="Times New Roman"/>
          <w:sz w:val="24"/>
          <w:szCs w:val="24"/>
        </w:rPr>
      </w:pPr>
      <w:r w:rsidRPr="00307D27">
        <w:rPr>
          <w:rFonts w:ascii="Times New Roman" w:hAnsi="Times New Roman" w:cs="Times New Roman"/>
          <w:sz w:val="24"/>
          <w:szCs w:val="24"/>
        </w:rPr>
        <w:t>WACC = 9.3%</w:t>
      </w:r>
    </w:p>
    <w:p w14:paraId="42E1E764" w14:textId="62B5876C" w:rsidR="00CA070E" w:rsidRPr="00307D27" w:rsidRDefault="00CA070E" w:rsidP="00307D27">
      <w:pPr>
        <w:ind w:left="720" w:firstLine="720"/>
        <w:rPr>
          <w:rFonts w:ascii="Times New Roman" w:hAnsi="Times New Roman" w:cs="Times New Roman"/>
          <w:sz w:val="24"/>
          <w:szCs w:val="24"/>
        </w:rPr>
      </w:pPr>
      <w:r w:rsidRPr="00307D27">
        <w:rPr>
          <w:rFonts w:ascii="Times New Roman" w:hAnsi="Times New Roman" w:cs="Times New Roman"/>
          <w:sz w:val="24"/>
          <w:szCs w:val="24"/>
        </w:rPr>
        <w:t>Terminal growth = 3%</w:t>
      </w:r>
    </w:p>
    <w:p w14:paraId="691925D4" w14:textId="68BD7232" w:rsidR="00CA070E" w:rsidRPr="00307D27" w:rsidRDefault="00CA070E" w:rsidP="00307D27">
      <w:pPr>
        <w:ind w:left="720" w:firstLine="720"/>
        <w:rPr>
          <w:rFonts w:ascii="Times New Roman" w:hAnsi="Times New Roman" w:cs="Times New Roman"/>
          <w:sz w:val="24"/>
          <w:szCs w:val="24"/>
        </w:rPr>
      </w:pPr>
      <w:r w:rsidRPr="00307D27">
        <w:rPr>
          <w:rFonts w:ascii="Times New Roman" w:hAnsi="Times New Roman" w:cs="Times New Roman"/>
          <w:sz w:val="24"/>
          <w:szCs w:val="24"/>
        </w:rPr>
        <w:t xml:space="preserve">PV of the terminal value = (45,433*(1+0.03) / (0.093 – 0.03)) </w:t>
      </w:r>
    </w:p>
    <w:p w14:paraId="166A0903" w14:textId="46D2E5F8" w:rsidR="00CA070E" w:rsidRPr="00307D27" w:rsidRDefault="00CA070E" w:rsidP="00EF7211">
      <w:pPr>
        <w:rPr>
          <w:rFonts w:ascii="Times New Roman" w:hAnsi="Times New Roman" w:cs="Times New Roman"/>
          <w:sz w:val="24"/>
          <w:szCs w:val="24"/>
        </w:rPr>
      </w:pPr>
      <w:r w:rsidRPr="00307D27">
        <w:rPr>
          <w:rFonts w:ascii="Times New Roman" w:hAnsi="Times New Roman" w:cs="Times New Roman"/>
          <w:sz w:val="24"/>
          <w:szCs w:val="24"/>
        </w:rPr>
        <w:tab/>
      </w:r>
      <w:r w:rsidRPr="00307D27">
        <w:rPr>
          <w:rFonts w:ascii="Times New Roman" w:hAnsi="Times New Roman" w:cs="Times New Roman"/>
          <w:sz w:val="24"/>
          <w:szCs w:val="24"/>
        </w:rPr>
        <w:tab/>
      </w:r>
      <w:r w:rsidRPr="00307D27">
        <w:rPr>
          <w:rFonts w:ascii="Times New Roman" w:hAnsi="Times New Roman" w:cs="Times New Roman"/>
          <w:sz w:val="24"/>
          <w:szCs w:val="24"/>
        </w:rPr>
        <w:tab/>
      </w:r>
      <w:r w:rsidRPr="00307D27">
        <w:rPr>
          <w:rFonts w:ascii="Times New Roman" w:hAnsi="Times New Roman" w:cs="Times New Roman"/>
          <w:sz w:val="24"/>
          <w:szCs w:val="24"/>
        </w:rPr>
        <w:tab/>
        <w:t>= (45,433) (1.03) / (0.063)</w:t>
      </w:r>
    </w:p>
    <w:p w14:paraId="6191CDBF" w14:textId="37B5F45F" w:rsidR="00CA070E" w:rsidRPr="00307D27" w:rsidRDefault="00CA070E" w:rsidP="00EF7211">
      <w:pPr>
        <w:rPr>
          <w:rFonts w:ascii="Times New Roman" w:hAnsi="Times New Roman" w:cs="Times New Roman"/>
          <w:sz w:val="24"/>
          <w:szCs w:val="24"/>
        </w:rPr>
      </w:pPr>
      <w:r w:rsidRPr="00307D27">
        <w:rPr>
          <w:rFonts w:ascii="Times New Roman" w:hAnsi="Times New Roman" w:cs="Times New Roman"/>
          <w:sz w:val="24"/>
          <w:szCs w:val="24"/>
        </w:rPr>
        <w:tab/>
      </w:r>
      <w:r w:rsidRPr="00307D27">
        <w:rPr>
          <w:rFonts w:ascii="Times New Roman" w:hAnsi="Times New Roman" w:cs="Times New Roman"/>
          <w:sz w:val="24"/>
          <w:szCs w:val="24"/>
        </w:rPr>
        <w:tab/>
      </w:r>
      <w:r w:rsidRPr="00307D27">
        <w:rPr>
          <w:rFonts w:ascii="Times New Roman" w:hAnsi="Times New Roman" w:cs="Times New Roman"/>
          <w:sz w:val="24"/>
          <w:szCs w:val="24"/>
        </w:rPr>
        <w:tab/>
      </w:r>
      <w:r w:rsidRPr="00307D27">
        <w:rPr>
          <w:rFonts w:ascii="Times New Roman" w:hAnsi="Times New Roman" w:cs="Times New Roman"/>
          <w:sz w:val="24"/>
          <w:szCs w:val="24"/>
        </w:rPr>
        <w:tab/>
        <w:t>4</w:t>
      </w:r>
      <w:r w:rsidR="00BF1E02">
        <w:rPr>
          <w:rFonts w:ascii="Times New Roman" w:hAnsi="Times New Roman" w:cs="Times New Roman"/>
          <w:sz w:val="24"/>
          <w:szCs w:val="24"/>
        </w:rPr>
        <w:t>6,795.99</w:t>
      </w:r>
      <w:r w:rsidRPr="00307D27">
        <w:rPr>
          <w:rFonts w:ascii="Times New Roman" w:hAnsi="Times New Roman" w:cs="Times New Roman"/>
          <w:sz w:val="24"/>
          <w:szCs w:val="24"/>
        </w:rPr>
        <w:t xml:space="preserve"> / 0.063</w:t>
      </w:r>
    </w:p>
    <w:p w14:paraId="73AE5FE2" w14:textId="7F84BD9D" w:rsidR="00CA070E" w:rsidRPr="00307D27" w:rsidRDefault="00CA070E" w:rsidP="00EF7211">
      <w:pPr>
        <w:rPr>
          <w:rFonts w:ascii="Times New Roman" w:hAnsi="Times New Roman" w:cs="Times New Roman"/>
          <w:b/>
          <w:bCs/>
          <w:sz w:val="24"/>
          <w:szCs w:val="24"/>
          <w:u w:val="thick"/>
        </w:rPr>
      </w:pPr>
      <w:r w:rsidRPr="00307D27">
        <w:rPr>
          <w:rFonts w:ascii="Times New Roman" w:hAnsi="Times New Roman" w:cs="Times New Roman"/>
          <w:sz w:val="24"/>
          <w:szCs w:val="24"/>
        </w:rPr>
        <w:tab/>
      </w:r>
      <w:r w:rsidRPr="00307D27">
        <w:rPr>
          <w:rFonts w:ascii="Times New Roman" w:hAnsi="Times New Roman" w:cs="Times New Roman"/>
          <w:sz w:val="24"/>
          <w:szCs w:val="24"/>
        </w:rPr>
        <w:tab/>
      </w:r>
      <w:r w:rsidRPr="00307D27">
        <w:rPr>
          <w:rFonts w:ascii="Times New Roman" w:hAnsi="Times New Roman" w:cs="Times New Roman"/>
          <w:sz w:val="24"/>
          <w:szCs w:val="24"/>
        </w:rPr>
        <w:tab/>
      </w:r>
      <w:r w:rsidRPr="00307D27">
        <w:rPr>
          <w:rFonts w:ascii="Times New Roman" w:hAnsi="Times New Roman" w:cs="Times New Roman"/>
          <w:sz w:val="24"/>
          <w:szCs w:val="24"/>
        </w:rPr>
        <w:tab/>
        <w:t xml:space="preserve">= </w:t>
      </w:r>
      <w:r w:rsidRPr="00307D27">
        <w:rPr>
          <w:rFonts w:ascii="Times New Roman" w:hAnsi="Times New Roman" w:cs="Times New Roman"/>
          <w:b/>
          <w:bCs/>
          <w:sz w:val="24"/>
          <w:szCs w:val="24"/>
          <w:u w:val="thick"/>
        </w:rPr>
        <w:t>$ 7</w:t>
      </w:r>
      <w:r w:rsidR="00BF1E02">
        <w:rPr>
          <w:rFonts w:ascii="Times New Roman" w:hAnsi="Times New Roman" w:cs="Times New Roman"/>
          <w:b/>
          <w:bCs/>
          <w:sz w:val="24"/>
          <w:szCs w:val="24"/>
          <w:u w:val="thick"/>
        </w:rPr>
        <w:t>42,793.4921</w:t>
      </w:r>
    </w:p>
    <w:p w14:paraId="0FE83C76" w14:textId="77777777" w:rsidR="00EF7211" w:rsidRPr="00307D27" w:rsidRDefault="00EF7211" w:rsidP="00EF7211">
      <w:pPr>
        <w:pStyle w:val="ListParagraph"/>
        <w:numPr>
          <w:ilvl w:val="0"/>
          <w:numId w:val="1"/>
        </w:numPr>
        <w:rPr>
          <w:rFonts w:ascii="Times New Roman" w:hAnsi="Times New Roman" w:cs="Times New Roman"/>
          <w:sz w:val="24"/>
          <w:szCs w:val="24"/>
        </w:rPr>
      </w:pPr>
      <w:r w:rsidRPr="00307D27">
        <w:rPr>
          <w:rFonts w:ascii="Times New Roman" w:hAnsi="Times New Roman" w:cs="Times New Roman"/>
          <w:sz w:val="24"/>
          <w:szCs w:val="24"/>
        </w:rPr>
        <w:t>In addition to our usual definitions of operating and financing assets and liabilities, assume that ‘</w:t>
      </w:r>
      <w:r w:rsidRPr="00307D27">
        <w:rPr>
          <w:rFonts w:ascii="Times New Roman" w:hAnsi="Times New Roman" w:cs="Times New Roman"/>
          <w:i/>
          <w:sz w:val="24"/>
          <w:szCs w:val="24"/>
        </w:rPr>
        <w:t>Cash and equivalents’</w:t>
      </w:r>
      <w:r w:rsidRPr="00307D27">
        <w:rPr>
          <w:rFonts w:ascii="Times New Roman" w:hAnsi="Times New Roman" w:cs="Times New Roman"/>
          <w:sz w:val="24"/>
          <w:szCs w:val="24"/>
        </w:rPr>
        <w:t xml:space="preserve"> </w:t>
      </w:r>
      <w:r w:rsidRPr="00307D27">
        <w:rPr>
          <w:rFonts w:ascii="Times New Roman" w:hAnsi="Times New Roman" w:cs="Times New Roman"/>
          <w:b/>
          <w:bCs/>
          <w:sz w:val="24"/>
          <w:szCs w:val="24"/>
        </w:rPr>
        <w:t>and</w:t>
      </w:r>
      <w:r w:rsidRPr="00307D27">
        <w:rPr>
          <w:rFonts w:ascii="Times New Roman" w:hAnsi="Times New Roman" w:cs="Times New Roman"/>
          <w:sz w:val="24"/>
          <w:szCs w:val="24"/>
        </w:rPr>
        <w:t xml:space="preserve"> ‘</w:t>
      </w:r>
      <w:r w:rsidRPr="00307D27">
        <w:rPr>
          <w:rFonts w:ascii="Times New Roman" w:hAnsi="Times New Roman" w:cs="Times New Roman"/>
          <w:i/>
          <w:sz w:val="24"/>
          <w:szCs w:val="24"/>
        </w:rPr>
        <w:t>Short-Term Investments’</w:t>
      </w:r>
      <w:r w:rsidRPr="00307D27">
        <w:rPr>
          <w:rFonts w:ascii="Times New Roman" w:hAnsi="Times New Roman" w:cs="Times New Roman"/>
          <w:sz w:val="24"/>
          <w:szCs w:val="24"/>
        </w:rPr>
        <w:t xml:space="preserve"> are </w:t>
      </w:r>
      <w:r w:rsidRPr="00307D27">
        <w:rPr>
          <w:rFonts w:ascii="Times New Roman" w:hAnsi="Times New Roman" w:cs="Times New Roman"/>
          <w:sz w:val="24"/>
          <w:szCs w:val="24"/>
          <w:u w:val="single"/>
        </w:rPr>
        <w:t>both</w:t>
      </w:r>
      <w:r w:rsidRPr="00307D27">
        <w:rPr>
          <w:rFonts w:ascii="Times New Roman" w:hAnsi="Times New Roman" w:cs="Times New Roman"/>
          <w:sz w:val="24"/>
          <w:szCs w:val="24"/>
        </w:rPr>
        <w:t xml:space="preserve"> </w:t>
      </w:r>
      <w:r w:rsidRPr="00307D27">
        <w:rPr>
          <w:rFonts w:ascii="Times New Roman" w:hAnsi="Times New Roman" w:cs="Times New Roman"/>
          <w:b/>
          <w:sz w:val="24"/>
          <w:szCs w:val="24"/>
        </w:rPr>
        <w:t>financial assets</w:t>
      </w:r>
      <w:r w:rsidRPr="00307D27">
        <w:rPr>
          <w:rFonts w:ascii="Times New Roman" w:hAnsi="Times New Roman" w:cs="Times New Roman"/>
          <w:sz w:val="24"/>
          <w:szCs w:val="24"/>
        </w:rPr>
        <w:t xml:space="preserve">. Based on this assumption and using the information in the </w:t>
      </w:r>
      <w:r w:rsidRPr="00307D27">
        <w:rPr>
          <w:rFonts w:ascii="Times New Roman" w:hAnsi="Times New Roman" w:cs="Times New Roman"/>
          <w:i/>
          <w:sz w:val="24"/>
          <w:szCs w:val="24"/>
        </w:rPr>
        <w:t>Income Statement</w:t>
      </w:r>
      <w:r w:rsidRPr="00307D27">
        <w:rPr>
          <w:rFonts w:ascii="Times New Roman" w:hAnsi="Times New Roman" w:cs="Times New Roman"/>
          <w:sz w:val="24"/>
          <w:szCs w:val="24"/>
        </w:rPr>
        <w:t xml:space="preserve"> and </w:t>
      </w:r>
      <w:r w:rsidRPr="00307D27">
        <w:rPr>
          <w:rFonts w:ascii="Times New Roman" w:hAnsi="Times New Roman" w:cs="Times New Roman"/>
          <w:i/>
          <w:sz w:val="24"/>
          <w:szCs w:val="24"/>
        </w:rPr>
        <w:t>Balance Sheet</w:t>
      </w:r>
      <w:r w:rsidRPr="00307D27">
        <w:rPr>
          <w:rFonts w:ascii="Times New Roman" w:hAnsi="Times New Roman" w:cs="Times New Roman"/>
          <w:sz w:val="24"/>
          <w:szCs w:val="24"/>
        </w:rPr>
        <w:t>, compute the following items:</w:t>
      </w:r>
    </w:p>
    <w:p w14:paraId="5B6443D9" w14:textId="0E826CF8" w:rsidR="00EF7211" w:rsidRDefault="00EF7211" w:rsidP="00EF7211">
      <w:pPr>
        <w:pStyle w:val="ListParagraph"/>
        <w:numPr>
          <w:ilvl w:val="1"/>
          <w:numId w:val="1"/>
        </w:numPr>
        <w:rPr>
          <w:rFonts w:ascii="Times New Roman" w:hAnsi="Times New Roman" w:cs="Times New Roman"/>
          <w:sz w:val="24"/>
          <w:szCs w:val="24"/>
        </w:rPr>
      </w:pPr>
      <w:r w:rsidRPr="00307D27">
        <w:rPr>
          <w:rFonts w:ascii="Times New Roman" w:hAnsi="Times New Roman" w:cs="Times New Roman"/>
          <w:b/>
          <w:sz w:val="24"/>
          <w:szCs w:val="24"/>
        </w:rPr>
        <w:t>Net operating assets</w:t>
      </w:r>
      <w:r w:rsidRPr="00307D27">
        <w:rPr>
          <w:rFonts w:ascii="Times New Roman" w:hAnsi="Times New Roman" w:cs="Times New Roman"/>
          <w:sz w:val="24"/>
          <w:szCs w:val="24"/>
        </w:rPr>
        <w:t xml:space="preserve"> (NOA) as of the </w:t>
      </w:r>
      <w:r w:rsidRPr="00307D27">
        <w:rPr>
          <w:rFonts w:ascii="Times New Roman" w:hAnsi="Times New Roman" w:cs="Times New Roman"/>
          <w:b/>
          <w:sz w:val="24"/>
          <w:szCs w:val="24"/>
          <w:u w:val="single"/>
        </w:rPr>
        <w:t>end</w:t>
      </w:r>
      <w:r w:rsidRPr="00307D27">
        <w:rPr>
          <w:rFonts w:ascii="Times New Roman" w:hAnsi="Times New Roman" w:cs="Times New Roman"/>
          <w:sz w:val="24"/>
          <w:szCs w:val="24"/>
        </w:rPr>
        <w:t xml:space="preserve"> of fiscal year </w:t>
      </w:r>
      <w:r w:rsidRPr="00307D27">
        <w:rPr>
          <w:rFonts w:ascii="Times New Roman" w:hAnsi="Times New Roman" w:cs="Times New Roman"/>
          <w:b/>
          <w:sz w:val="24"/>
          <w:szCs w:val="24"/>
          <w:u w:val="single"/>
        </w:rPr>
        <w:t>2015</w:t>
      </w:r>
      <w:r w:rsidRPr="00307D27">
        <w:rPr>
          <w:rFonts w:ascii="Times New Roman" w:hAnsi="Times New Roman" w:cs="Times New Roman"/>
          <w:sz w:val="24"/>
          <w:szCs w:val="24"/>
        </w:rPr>
        <w:t>. (12 points)</w:t>
      </w:r>
    </w:p>
    <w:p w14:paraId="3C9B26E8" w14:textId="0E1574E9" w:rsidR="00347782" w:rsidRPr="00347782" w:rsidRDefault="00347782" w:rsidP="00347782">
      <w:pPr>
        <w:pStyle w:val="ListParagraph"/>
        <w:ind w:left="1440"/>
        <w:rPr>
          <w:rFonts w:ascii="Times New Roman" w:hAnsi="Times New Roman" w:cs="Times New Roman"/>
          <w:bCs/>
          <w:sz w:val="24"/>
          <w:szCs w:val="24"/>
        </w:rPr>
      </w:pPr>
      <w:r>
        <w:rPr>
          <w:rFonts w:ascii="Times New Roman" w:hAnsi="Times New Roman" w:cs="Times New Roman"/>
          <w:b/>
          <w:sz w:val="24"/>
          <w:szCs w:val="24"/>
        </w:rPr>
        <w:t xml:space="preserve">NOA = </w:t>
      </w:r>
      <w:r>
        <w:rPr>
          <w:rFonts w:ascii="Times New Roman" w:hAnsi="Times New Roman" w:cs="Times New Roman"/>
          <w:bCs/>
          <w:sz w:val="24"/>
          <w:szCs w:val="24"/>
        </w:rPr>
        <w:t>Total assets - liabilities – Financial assets + financial liabilities</w:t>
      </w:r>
    </w:p>
    <w:p w14:paraId="308BB286" w14:textId="072E867F" w:rsidR="00EF7211" w:rsidRDefault="00347782" w:rsidP="00EF7211">
      <w:pPr>
        <w:pStyle w:val="ListParagraph"/>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Total assets = </w:t>
      </w:r>
      <w:r w:rsidR="00994F2F">
        <w:rPr>
          <w:rFonts w:ascii="Times New Roman" w:eastAsiaTheme="minorEastAsia" w:hAnsi="Times New Roman" w:cs="Times New Roman"/>
          <w:sz w:val="24"/>
          <w:szCs w:val="24"/>
        </w:rPr>
        <w:t>65,444.0M</w:t>
      </w:r>
    </w:p>
    <w:p w14:paraId="6B8C1A8C" w14:textId="5CF92526" w:rsidR="00347782" w:rsidRDefault="00347782" w:rsidP="00EF7211">
      <w:pPr>
        <w:pStyle w:val="ListParagraph"/>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Total Liabilities = </w:t>
      </w:r>
      <w:r w:rsidR="00994F2F">
        <w:rPr>
          <w:rFonts w:ascii="Times New Roman" w:eastAsiaTheme="minorEastAsia" w:hAnsi="Times New Roman" w:cs="Times New Roman"/>
          <w:sz w:val="24"/>
          <w:szCs w:val="24"/>
        </w:rPr>
        <w:t>52,060.0M</w:t>
      </w:r>
    </w:p>
    <w:p w14:paraId="48E393A9" w14:textId="74967524" w:rsidR="00347782" w:rsidRDefault="00347782" w:rsidP="00EF7211">
      <w:pPr>
        <w:pStyle w:val="ListParagraph"/>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Financial assets = </w:t>
      </w:r>
      <w:r w:rsidR="00994F2F">
        <w:rPr>
          <w:rFonts w:ascii="Times New Roman" w:eastAsiaTheme="minorEastAsia" w:hAnsi="Times New Roman" w:cs="Times New Roman"/>
          <w:sz w:val="24"/>
          <w:szCs w:val="24"/>
        </w:rPr>
        <w:t xml:space="preserve">(15,890.0 + </w:t>
      </w:r>
      <w:r w:rsidR="00AB2CCB">
        <w:rPr>
          <w:rFonts w:ascii="Times New Roman" w:eastAsiaTheme="minorEastAsia" w:hAnsi="Times New Roman" w:cs="Times New Roman"/>
          <w:sz w:val="24"/>
          <w:szCs w:val="24"/>
        </w:rPr>
        <w:t>3918) = 19,808M</w:t>
      </w:r>
    </w:p>
    <w:p w14:paraId="199583E3" w14:textId="6A798935" w:rsidR="00347782" w:rsidRDefault="00347782" w:rsidP="00EF7211">
      <w:pPr>
        <w:pStyle w:val="ListParagraph"/>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Financial liabilities = </w:t>
      </w:r>
      <w:r w:rsidR="00AB2CCB">
        <w:rPr>
          <w:rFonts w:ascii="Times New Roman" w:eastAsiaTheme="minorEastAsia" w:hAnsi="Times New Roman" w:cs="Times New Roman"/>
          <w:sz w:val="24"/>
          <w:szCs w:val="24"/>
        </w:rPr>
        <w:t>(8235 + 9926) = 18,161M</w:t>
      </w:r>
    </w:p>
    <w:p w14:paraId="5391B029" w14:textId="5EFD10EF" w:rsidR="00AB2CCB" w:rsidRPr="00307D27" w:rsidRDefault="00AB2CCB" w:rsidP="00EF7211">
      <w:pPr>
        <w:pStyle w:val="ListParagraph"/>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NOA = 65,444 – 52,060 – 19, 808 + </w:t>
      </w:r>
      <w:r w:rsidR="00DA6DF3">
        <w:rPr>
          <w:rFonts w:ascii="Times New Roman" w:eastAsiaTheme="minorEastAsia" w:hAnsi="Times New Roman" w:cs="Times New Roman"/>
          <w:sz w:val="24"/>
          <w:szCs w:val="24"/>
        </w:rPr>
        <w:t xml:space="preserve">18, 161 = </w:t>
      </w:r>
      <w:r w:rsidR="00DA6DF3" w:rsidRPr="00DA6DF3">
        <w:rPr>
          <w:rFonts w:ascii="Times New Roman" w:eastAsiaTheme="minorEastAsia" w:hAnsi="Times New Roman" w:cs="Times New Roman"/>
          <w:b/>
          <w:bCs/>
          <w:sz w:val="24"/>
          <w:szCs w:val="24"/>
          <w:u w:val="thick"/>
        </w:rPr>
        <w:t>11, 737M</w:t>
      </w:r>
    </w:p>
    <w:p w14:paraId="6931B2CD" w14:textId="77777777" w:rsidR="00EF7211" w:rsidRPr="00307D27" w:rsidRDefault="00EF7211" w:rsidP="00EF7211">
      <w:pPr>
        <w:pStyle w:val="ListParagraph"/>
        <w:numPr>
          <w:ilvl w:val="1"/>
          <w:numId w:val="1"/>
        </w:numPr>
        <w:rPr>
          <w:rFonts w:ascii="Times New Roman" w:hAnsi="Times New Roman" w:cs="Times New Roman"/>
          <w:sz w:val="24"/>
          <w:szCs w:val="24"/>
        </w:rPr>
      </w:pPr>
      <w:r w:rsidRPr="00307D27">
        <w:rPr>
          <w:rFonts w:ascii="Times New Roman" w:hAnsi="Times New Roman" w:cs="Times New Roman"/>
          <w:b/>
          <w:sz w:val="24"/>
          <w:szCs w:val="24"/>
        </w:rPr>
        <w:t>Net operating income</w:t>
      </w:r>
      <w:r w:rsidRPr="00307D27">
        <w:rPr>
          <w:rFonts w:ascii="Times New Roman" w:hAnsi="Times New Roman" w:cs="Times New Roman"/>
          <w:sz w:val="24"/>
          <w:szCs w:val="24"/>
        </w:rPr>
        <w:t xml:space="preserve"> (NOI) for fiscal year </w:t>
      </w:r>
      <w:r w:rsidRPr="00307D27">
        <w:rPr>
          <w:rFonts w:ascii="Times New Roman" w:hAnsi="Times New Roman" w:cs="Times New Roman"/>
          <w:b/>
          <w:sz w:val="24"/>
          <w:szCs w:val="24"/>
          <w:u w:val="single"/>
        </w:rPr>
        <w:t>2016</w:t>
      </w:r>
      <w:r w:rsidRPr="00307D27">
        <w:rPr>
          <w:rFonts w:ascii="Times New Roman" w:hAnsi="Times New Roman" w:cs="Times New Roman"/>
          <w:sz w:val="24"/>
          <w:szCs w:val="24"/>
        </w:rPr>
        <w:t xml:space="preserve">. Assume a tax rate of 39%. </w:t>
      </w:r>
      <w:r w:rsidRPr="00307D27">
        <w:rPr>
          <w:rFonts w:ascii="Times New Roman" w:hAnsi="Times New Roman" w:cs="Times New Roman"/>
          <w:sz w:val="24"/>
          <w:szCs w:val="24"/>
        </w:rPr>
        <w:br/>
        <w:t>(Hint: the EBIT approach is not recommended for this problem.) (8 points)</w:t>
      </w:r>
    </w:p>
    <w:p w14:paraId="32A54993" w14:textId="76E89126" w:rsidR="00EF7211" w:rsidRDefault="00DA6DF3" w:rsidP="00EF7211">
      <w:pPr>
        <w:pStyle w:val="ListParagraph"/>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NOI = Gross Income – operating expenses</w:t>
      </w:r>
    </w:p>
    <w:p w14:paraId="170B31BF" w14:textId="311F2C9C" w:rsidR="00DA6DF3" w:rsidRDefault="00DA6DF3" w:rsidP="00EF7211">
      <w:pPr>
        <w:pStyle w:val="ListParagraph"/>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Gross income = 48, 757.2M</w:t>
      </w:r>
    </w:p>
    <w:p w14:paraId="21D43B7E" w14:textId="13FF30D2" w:rsidR="00DA6DF3" w:rsidRDefault="00DA6DF3" w:rsidP="00EF7211">
      <w:pPr>
        <w:pStyle w:val="ListParagraph"/>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Operating expenses = 43,750.4M</w:t>
      </w:r>
    </w:p>
    <w:p w14:paraId="40009B17" w14:textId="5F2F9EF5" w:rsidR="00DA6DF3" w:rsidRPr="00307D27" w:rsidRDefault="00DA6DF3" w:rsidP="00EF7211">
      <w:pPr>
        <w:pStyle w:val="ListParagraph"/>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NOI = 48,757.2 – 43,750.4 = </w:t>
      </w:r>
      <w:r w:rsidRPr="00DA6DF3">
        <w:rPr>
          <w:rFonts w:ascii="Times New Roman" w:eastAsiaTheme="minorEastAsia" w:hAnsi="Times New Roman" w:cs="Times New Roman"/>
          <w:b/>
          <w:bCs/>
          <w:sz w:val="24"/>
          <w:szCs w:val="24"/>
          <w:u w:val="thick"/>
        </w:rPr>
        <w:t>5,006.8M</w:t>
      </w:r>
    </w:p>
    <w:p w14:paraId="1B422225" w14:textId="2D08BA4A" w:rsidR="00EF7211" w:rsidRDefault="00EF7211" w:rsidP="00EF7211">
      <w:pPr>
        <w:pStyle w:val="ListParagraph"/>
        <w:ind w:left="1440"/>
        <w:rPr>
          <w:rFonts w:ascii="Times New Roman" w:eastAsiaTheme="minorEastAsia" w:hAnsi="Times New Roman" w:cs="Times New Roman"/>
          <w:sz w:val="24"/>
          <w:szCs w:val="24"/>
        </w:rPr>
      </w:pPr>
    </w:p>
    <w:p w14:paraId="42DF65BA" w14:textId="0F4E56EE" w:rsidR="00DA6DF3" w:rsidRDefault="00DA6DF3" w:rsidP="00EF7211">
      <w:pPr>
        <w:pStyle w:val="ListParagraph"/>
        <w:ind w:left="1440"/>
        <w:rPr>
          <w:rFonts w:ascii="Times New Roman" w:eastAsiaTheme="minorEastAsia" w:hAnsi="Times New Roman" w:cs="Times New Roman"/>
          <w:sz w:val="24"/>
          <w:szCs w:val="24"/>
        </w:rPr>
      </w:pPr>
    </w:p>
    <w:p w14:paraId="4B69B171" w14:textId="77777777" w:rsidR="00DA6DF3" w:rsidRPr="00307D27" w:rsidRDefault="00DA6DF3" w:rsidP="00EF7211">
      <w:pPr>
        <w:pStyle w:val="ListParagraph"/>
        <w:ind w:left="1440"/>
        <w:rPr>
          <w:rFonts w:ascii="Times New Roman" w:eastAsiaTheme="minorEastAsia" w:hAnsi="Times New Roman" w:cs="Times New Roman"/>
          <w:sz w:val="24"/>
          <w:szCs w:val="24"/>
        </w:rPr>
      </w:pPr>
    </w:p>
    <w:p w14:paraId="5324A2CF" w14:textId="77777777" w:rsidR="00EF7211" w:rsidRPr="00307D27" w:rsidRDefault="00EF7211" w:rsidP="00EF7211">
      <w:pPr>
        <w:pStyle w:val="ListParagraph"/>
        <w:numPr>
          <w:ilvl w:val="1"/>
          <w:numId w:val="1"/>
        </w:numPr>
        <w:rPr>
          <w:rFonts w:ascii="Times New Roman" w:hAnsi="Times New Roman" w:cs="Times New Roman"/>
          <w:sz w:val="24"/>
          <w:szCs w:val="24"/>
        </w:rPr>
      </w:pPr>
      <w:r w:rsidRPr="00307D27">
        <w:rPr>
          <w:rFonts w:ascii="Times New Roman" w:hAnsi="Times New Roman" w:cs="Times New Roman"/>
          <w:sz w:val="24"/>
          <w:szCs w:val="24"/>
        </w:rPr>
        <w:lastRenderedPageBreak/>
        <w:t xml:space="preserve">Based on parts (a) and (b) above, what is the </w:t>
      </w:r>
      <w:r w:rsidRPr="00307D27">
        <w:rPr>
          <w:rFonts w:ascii="Times New Roman" w:hAnsi="Times New Roman" w:cs="Times New Roman"/>
          <w:b/>
          <w:sz w:val="24"/>
          <w:szCs w:val="24"/>
        </w:rPr>
        <w:t xml:space="preserve">return on </w:t>
      </w:r>
      <w:r w:rsidRPr="00307D27">
        <w:rPr>
          <w:rFonts w:ascii="Times New Roman" w:hAnsi="Times New Roman" w:cs="Times New Roman"/>
          <w:b/>
          <w:sz w:val="24"/>
          <w:szCs w:val="24"/>
          <w:u w:val="single"/>
        </w:rPr>
        <w:t>beginning</w:t>
      </w:r>
      <w:r w:rsidRPr="00307D27">
        <w:rPr>
          <w:rFonts w:ascii="Times New Roman" w:hAnsi="Times New Roman" w:cs="Times New Roman"/>
          <w:b/>
          <w:sz w:val="24"/>
          <w:szCs w:val="24"/>
        </w:rPr>
        <w:t xml:space="preserve"> net operating assets</w:t>
      </w:r>
      <w:r w:rsidRPr="00307D27">
        <w:rPr>
          <w:rFonts w:ascii="Times New Roman" w:hAnsi="Times New Roman" w:cs="Times New Roman"/>
          <w:sz w:val="24"/>
          <w:szCs w:val="24"/>
        </w:rPr>
        <w:t xml:space="preserve"> for fiscal year </w:t>
      </w:r>
      <w:r w:rsidRPr="00307D27">
        <w:rPr>
          <w:rFonts w:ascii="Times New Roman" w:hAnsi="Times New Roman" w:cs="Times New Roman"/>
          <w:b/>
          <w:sz w:val="24"/>
          <w:szCs w:val="24"/>
        </w:rPr>
        <w:t>2016</w:t>
      </w:r>
      <w:r w:rsidRPr="00307D27">
        <w:rPr>
          <w:rFonts w:ascii="Times New Roman" w:hAnsi="Times New Roman" w:cs="Times New Roman"/>
          <w:sz w:val="24"/>
          <w:szCs w:val="24"/>
        </w:rPr>
        <w:t>? (hint: use the beginning and not average NOA) (4 points)</w:t>
      </w:r>
    </w:p>
    <w:p w14:paraId="3F86AFF9" w14:textId="77777777" w:rsidR="00EF7211" w:rsidRPr="00307D27" w:rsidRDefault="00EF7211" w:rsidP="00EF7211">
      <w:pPr>
        <w:pStyle w:val="ListParagraph"/>
        <w:ind w:left="1440"/>
        <w:rPr>
          <w:rFonts w:ascii="Times New Roman" w:eastAsiaTheme="minorEastAsia" w:hAnsi="Times New Roman" w:cs="Times New Roman"/>
          <w:sz w:val="24"/>
          <w:szCs w:val="24"/>
        </w:rPr>
      </w:pPr>
    </w:p>
    <w:p w14:paraId="2D19B5F4" w14:textId="15C9BF00" w:rsidR="00EF7211" w:rsidRDefault="006E139B" w:rsidP="00EF7211">
      <w:pPr>
        <w:pStyle w:val="ListParagraph"/>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Net income = 596.0M</w:t>
      </w:r>
    </w:p>
    <w:p w14:paraId="77B119FF" w14:textId="329E0199" w:rsidR="006E139B" w:rsidRDefault="006E139B" w:rsidP="00EF7211">
      <w:pPr>
        <w:pStyle w:val="ListParagraph"/>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Fixed assets = 21,838M</w:t>
      </w:r>
    </w:p>
    <w:p w14:paraId="2F9B098F" w14:textId="2D699AA6" w:rsidR="006E139B" w:rsidRDefault="006E139B" w:rsidP="00EF7211">
      <w:pPr>
        <w:pStyle w:val="ListParagraph"/>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Current Assets = 36, 474.0</w:t>
      </w:r>
    </w:p>
    <w:p w14:paraId="66D20346" w14:textId="4E49ABC3" w:rsidR="006E139B" w:rsidRDefault="006E139B" w:rsidP="00EF7211">
      <w:pPr>
        <w:pStyle w:val="ListParagraph"/>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Current Liabilities = 33,899.0</w:t>
      </w:r>
    </w:p>
    <w:p w14:paraId="7B4F24CA" w14:textId="519B2EC9" w:rsidR="006E139B" w:rsidRDefault="006E139B" w:rsidP="00EF7211">
      <w:pPr>
        <w:pStyle w:val="ListParagraph"/>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RONA = 596 / (21,838 + (36,474 – 33, 899))</w:t>
      </w:r>
    </w:p>
    <w:p w14:paraId="495EB634" w14:textId="5DF2D3ED" w:rsidR="006E139B" w:rsidRDefault="006E139B" w:rsidP="00EF7211">
      <w:pPr>
        <w:pStyle w:val="ListParagraph"/>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xml:space="preserve">= 596 / (21838 + 2575) </w:t>
      </w:r>
    </w:p>
    <w:p w14:paraId="47B90B28" w14:textId="528E4D34" w:rsidR="006E139B" w:rsidRPr="00307D27" w:rsidRDefault="006E139B" w:rsidP="00EF7211">
      <w:pPr>
        <w:pStyle w:val="ListParagraph"/>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xml:space="preserve">= 596 / 24413 = </w:t>
      </w:r>
      <w:r w:rsidRPr="006E139B">
        <w:rPr>
          <w:rFonts w:ascii="Times New Roman" w:eastAsiaTheme="minorEastAsia" w:hAnsi="Times New Roman" w:cs="Times New Roman"/>
          <w:b/>
          <w:bCs/>
          <w:sz w:val="24"/>
          <w:szCs w:val="24"/>
          <w:u w:val="thick"/>
        </w:rPr>
        <w:t>0.0244</w:t>
      </w:r>
    </w:p>
    <w:p w14:paraId="4E662AF4" w14:textId="77777777" w:rsidR="00EF7211" w:rsidRPr="00307D27" w:rsidRDefault="00EF7211" w:rsidP="00EF7211">
      <w:pPr>
        <w:pStyle w:val="ListParagraph"/>
        <w:ind w:left="1440"/>
        <w:rPr>
          <w:rFonts w:ascii="Times New Roman" w:eastAsiaTheme="minorEastAsia" w:hAnsi="Times New Roman" w:cs="Times New Roman"/>
          <w:sz w:val="24"/>
          <w:szCs w:val="24"/>
        </w:rPr>
      </w:pPr>
    </w:p>
    <w:p w14:paraId="47AEB588" w14:textId="77777777" w:rsidR="00EF7211" w:rsidRPr="00307D27" w:rsidRDefault="00EF7211" w:rsidP="00EF7211">
      <w:pPr>
        <w:pStyle w:val="ListParagraph"/>
        <w:numPr>
          <w:ilvl w:val="1"/>
          <w:numId w:val="1"/>
        </w:numPr>
        <w:rPr>
          <w:rFonts w:ascii="Times New Roman" w:eastAsiaTheme="minorEastAsia" w:hAnsi="Times New Roman" w:cs="Times New Roman"/>
          <w:sz w:val="24"/>
          <w:szCs w:val="24"/>
        </w:rPr>
      </w:pPr>
      <w:r w:rsidRPr="00307D27">
        <w:rPr>
          <w:rFonts w:ascii="Times New Roman" w:hAnsi="Times New Roman" w:cs="Times New Roman"/>
          <w:sz w:val="24"/>
          <w:szCs w:val="24"/>
        </w:rPr>
        <w:t>Based only on your answers for parts (a) and (b) of question 6, and the amount forecasted for 2016 ‘</w:t>
      </w:r>
      <w:r w:rsidRPr="00307D27">
        <w:rPr>
          <w:rFonts w:ascii="Times New Roman" w:hAnsi="Times New Roman" w:cs="Times New Roman"/>
          <w:i/>
          <w:sz w:val="24"/>
          <w:szCs w:val="24"/>
        </w:rPr>
        <w:t xml:space="preserve">Unlevered Free Cash Flow’ </w:t>
      </w:r>
      <w:r w:rsidRPr="00307D27">
        <w:rPr>
          <w:rFonts w:ascii="Times New Roman" w:hAnsi="Times New Roman" w:cs="Times New Roman"/>
          <w:sz w:val="24"/>
          <w:szCs w:val="24"/>
        </w:rPr>
        <w:t xml:space="preserve">in the analyst’s </w:t>
      </w:r>
      <w:r w:rsidRPr="00307D27">
        <w:rPr>
          <w:rFonts w:ascii="Times New Roman" w:hAnsi="Times New Roman" w:cs="Times New Roman"/>
          <w:i/>
          <w:sz w:val="24"/>
          <w:szCs w:val="24"/>
        </w:rPr>
        <w:t>Discounted Cash Flow Analysis</w:t>
      </w:r>
      <w:r w:rsidRPr="00307D27">
        <w:rPr>
          <w:rFonts w:ascii="Times New Roman" w:hAnsi="Times New Roman" w:cs="Times New Roman"/>
          <w:sz w:val="24"/>
          <w:szCs w:val="24"/>
        </w:rPr>
        <w:t xml:space="preserve">, compute the analyst’s implied projected </w:t>
      </w:r>
      <w:r w:rsidRPr="00307D27">
        <w:rPr>
          <w:rFonts w:ascii="Times New Roman" w:hAnsi="Times New Roman" w:cs="Times New Roman"/>
          <w:b/>
          <w:sz w:val="24"/>
          <w:szCs w:val="24"/>
        </w:rPr>
        <w:t>Net Operating Assets</w:t>
      </w:r>
      <w:r w:rsidRPr="00307D27">
        <w:rPr>
          <w:rFonts w:ascii="Times New Roman" w:hAnsi="Times New Roman" w:cs="Times New Roman"/>
          <w:sz w:val="24"/>
          <w:szCs w:val="24"/>
        </w:rPr>
        <w:t xml:space="preserve"> (NOA) </w:t>
      </w:r>
      <w:r w:rsidRPr="00307D27">
        <w:rPr>
          <w:rFonts w:ascii="Times New Roman" w:hAnsi="Times New Roman" w:cs="Times New Roman"/>
          <w:b/>
          <w:sz w:val="24"/>
          <w:szCs w:val="24"/>
        </w:rPr>
        <w:t>for 2016</w:t>
      </w:r>
      <w:r w:rsidRPr="00307D27">
        <w:rPr>
          <w:rFonts w:ascii="Times New Roman" w:hAnsi="Times New Roman" w:cs="Times New Roman"/>
          <w:sz w:val="24"/>
          <w:szCs w:val="24"/>
        </w:rPr>
        <w:t>. (Note: unlevered means free cash flow to all investors.) (6 points)</w:t>
      </w:r>
    </w:p>
    <w:p w14:paraId="1476F62E" w14:textId="77777777" w:rsidR="00EF7211" w:rsidRPr="00307D27" w:rsidRDefault="00EF7211" w:rsidP="00EF7211">
      <w:pPr>
        <w:pStyle w:val="ListParagraph"/>
        <w:ind w:left="1440"/>
        <w:rPr>
          <w:rFonts w:ascii="Times New Roman" w:hAnsi="Times New Roman" w:cs="Times New Roman"/>
          <w:sz w:val="24"/>
          <w:szCs w:val="24"/>
        </w:rPr>
      </w:pPr>
    </w:p>
    <w:p w14:paraId="7A276E0E" w14:textId="77777777" w:rsidR="00727E7F" w:rsidRPr="00347782" w:rsidRDefault="00727E7F" w:rsidP="00727E7F">
      <w:pPr>
        <w:pStyle w:val="ListParagraph"/>
        <w:ind w:left="1440"/>
        <w:rPr>
          <w:rFonts w:ascii="Times New Roman" w:hAnsi="Times New Roman" w:cs="Times New Roman"/>
          <w:bCs/>
          <w:sz w:val="24"/>
          <w:szCs w:val="24"/>
        </w:rPr>
      </w:pPr>
      <w:r>
        <w:rPr>
          <w:rFonts w:ascii="Times New Roman" w:hAnsi="Times New Roman" w:cs="Times New Roman"/>
          <w:b/>
          <w:sz w:val="24"/>
          <w:szCs w:val="24"/>
        </w:rPr>
        <w:t xml:space="preserve">NOA = </w:t>
      </w:r>
      <w:r>
        <w:rPr>
          <w:rFonts w:ascii="Times New Roman" w:hAnsi="Times New Roman" w:cs="Times New Roman"/>
          <w:bCs/>
          <w:sz w:val="24"/>
          <w:szCs w:val="24"/>
        </w:rPr>
        <w:t>Total assets - liabilities – Financial assets + financial liabilities</w:t>
      </w:r>
    </w:p>
    <w:p w14:paraId="1840BCE8" w14:textId="4627682D" w:rsidR="00727E7F" w:rsidRDefault="00727E7F" w:rsidP="00727E7F">
      <w:pPr>
        <w:pStyle w:val="ListParagraph"/>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Total assets = </w:t>
      </w:r>
      <w:r>
        <w:rPr>
          <w:rFonts w:ascii="Times New Roman" w:eastAsiaTheme="minorEastAsia" w:hAnsi="Times New Roman" w:cs="Times New Roman"/>
          <w:sz w:val="24"/>
          <w:szCs w:val="24"/>
        </w:rPr>
        <w:t>76,253.6</w:t>
      </w:r>
      <w:r>
        <w:rPr>
          <w:rFonts w:ascii="Times New Roman" w:eastAsiaTheme="minorEastAsia" w:hAnsi="Times New Roman" w:cs="Times New Roman"/>
          <w:sz w:val="24"/>
          <w:szCs w:val="24"/>
        </w:rPr>
        <w:t>M</w:t>
      </w:r>
    </w:p>
    <w:p w14:paraId="069BC436" w14:textId="4E57EF1D" w:rsidR="00727E7F" w:rsidRDefault="00727E7F" w:rsidP="00727E7F">
      <w:pPr>
        <w:pStyle w:val="ListParagraph"/>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Total Liabilities = </w:t>
      </w:r>
      <w:r>
        <w:rPr>
          <w:rFonts w:ascii="Times New Roman" w:eastAsiaTheme="minorEastAsia" w:hAnsi="Times New Roman" w:cs="Times New Roman"/>
          <w:sz w:val="24"/>
          <w:szCs w:val="24"/>
        </w:rPr>
        <w:t>56,346.5</w:t>
      </w:r>
      <w:r>
        <w:rPr>
          <w:rFonts w:ascii="Times New Roman" w:eastAsiaTheme="minorEastAsia" w:hAnsi="Times New Roman" w:cs="Times New Roman"/>
          <w:sz w:val="24"/>
          <w:szCs w:val="24"/>
        </w:rPr>
        <w:t>M</w:t>
      </w:r>
    </w:p>
    <w:p w14:paraId="20C2FA60" w14:textId="0F8C901F" w:rsidR="00727E7F" w:rsidRDefault="00727E7F" w:rsidP="00727E7F">
      <w:pPr>
        <w:pStyle w:val="ListParagraph"/>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Financial assets = (</w:t>
      </w:r>
      <w:r>
        <w:rPr>
          <w:rFonts w:ascii="Times New Roman" w:eastAsiaTheme="minorEastAsia" w:hAnsi="Times New Roman" w:cs="Times New Roman"/>
          <w:sz w:val="24"/>
          <w:szCs w:val="24"/>
        </w:rPr>
        <w:t>20,409.3</w:t>
      </w:r>
      <w:r>
        <w:rPr>
          <w:rFonts w:ascii="Times New Roman" w:eastAsiaTheme="minorEastAsia" w:hAnsi="Times New Roman" w:cs="Times New Roman"/>
          <w:sz w:val="24"/>
          <w:szCs w:val="24"/>
        </w:rPr>
        <w:t xml:space="preserve"> + </w:t>
      </w:r>
      <w:r>
        <w:rPr>
          <w:rFonts w:ascii="Times New Roman" w:eastAsiaTheme="minorEastAsia" w:hAnsi="Times New Roman" w:cs="Times New Roman"/>
          <w:sz w:val="24"/>
          <w:szCs w:val="24"/>
        </w:rPr>
        <w:t>4,019</w:t>
      </w:r>
      <w:r>
        <w:rPr>
          <w:rFonts w:ascii="Times New Roman" w:eastAsiaTheme="minorEastAsia" w:hAnsi="Times New Roman" w:cs="Times New Roman"/>
          <w:sz w:val="24"/>
          <w:szCs w:val="24"/>
        </w:rPr>
        <w:t xml:space="preserve">) = </w:t>
      </w:r>
      <w:r>
        <w:rPr>
          <w:rFonts w:ascii="Times New Roman" w:eastAsiaTheme="minorEastAsia" w:hAnsi="Times New Roman" w:cs="Times New Roman"/>
          <w:sz w:val="24"/>
          <w:szCs w:val="24"/>
        </w:rPr>
        <w:t>24,428.3</w:t>
      </w:r>
      <w:r>
        <w:rPr>
          <w:rFonts w:ascii="Times New Roman" w:eastAsiaTheme="minorEastAsia" w:hAnsi="Times New Roman" w:cs="Times New Roman"/>
          <w:sz w:val="24"/>
          <w:szCs w:val="24"/>
        </w:rPr>
        <w:t>M</w:t>
      </w:r>
    </w:p>
    <w:p w14:paraId="730BF589" w14:textId="439F609C" w:rsidR="00727E7F" w:rsidRDefault="00727E7F" w:rsidP="00727E7F">
      <w:pPr>
        <w:pStyle w:val="ListParagraph"/>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Financial liabilities = (</w:t>
      </w:r>
      <w:r>
        <w:rPr>
          <w:rFonts w:ascii="Times New Roman" w:eastAsiaTheme="minorEastAsia" w:hAnsi="Times New Roman" w:cs="Times New Roman"/>
          <w:sz w:val="24"/>
          <w:szCs w:val="24"/>
        </w:rPr>
        <w:t>8,212.0</w:t>
      </w:r>
      <w:r>
        <w:rPr>
          <w:rFonts w:ascii="Times New Roman" w:eastAsiaTheme="minorEastAsia" w:hAnsi="Times New Roman" w:cs="Times New Roman"/>
          <w:sz w:val="24"/>
          <w:szCs w:val="24"/>
        </w:rPr>
        <w:t xml:space="preserve"> + </w:t>
      </w:r>
      <w:r>
        <w:rPr>
          <w:rFonts w:ascii="Times New Roman" w:eastAsiaTheme="minorEastAsia" w:hAnsi="Times New Roman" w:cs="Times New Roman"/>
          <w:sz w:val="24"/>
          <w:szCs w:val="24"/>
        </w:rPr>
        <w:t>10,739.0</w:t>
      </w:r>
      <w:r>
        <w:rPr>
          <w:rFonts w:ascii="Times New Roman" w:eastAsiaTheme="minorEastAsia" w:hAnsi="Times New Roman" w:cs="Times New Roman"/>
          <w:sz w:val="24"/>
          <w:szCs w:val="24"/>
        </w:rPr>
        <w:t xml:space="preserve">) = </w:t>
      </w:r>
      <w:r>
        <w:rPr>
          <w:rFonts w:ascii="Times New Roman" w:eastAsiaTheme="minorEastAsia" w:hAnsi="Times New Roman" w:cs="Times New Roman"/>
          <w:sz w:val="24"/>
          <w:szCs w:val="24"/>
        </w:rPr>
        <w:t>18,951</w:t>
      </w:r>
      <w:r>
        <w:rPr>
          <w:rFonts w:ascii="Times New Roman" w:eastAsiaTheme="minorEastAsia" w:hAnsi="Times New Roman" w:cs="Times New Roman"/>
          <w:sz w:val="24"/>
          <w:szCs w:val="24"/>
        </w:rPr>
        <w:t>M</w:t>
      </w:r>
    </w:p>
    <w:p w14:paraId="2CD77F9B" w14:textId="53443643" w:rsidR="00727E7F" w:rsidRPr="00307D27" w:rsidRDefault="00727E7F" w:rsidP="00727E7F">
      <w:pPr>
        <w:pStyle w:val="ListParagraph"/>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NOA </w:t>
      </w:r>
      <w:r>
        <w:rPr>
          <w:rFonts w:ascii="Times New Roman" w:eastAsiaTheme="minorEastAsia" w:hAnsi="Times New Roman" w:cs="Times New Roman"/>
          <w:sz w:val="24"/>
          <w:szCs w:val="24"/>
        </w:rPr>
        <w:t>= 76,253.6</w:t>
      </w:r>
      <w:r>
        <w:rPr>
          <w:rFonts w:ascii="Times New Roman" w:eastAsiaTheme="minorEastAsia" w:hAnsi="Times New Roman" w:cs="Times New Roman"/>
          <w:sz w:val="24"/>
          <w:szCs w:val="24"/>
        </w:rPr>
        <w:t xml:space="preserve"> – </w:t>
      </w:r>
      <w:r>
        <w:rPr>
          <w:rFonts w:ascii="Times New Roman" w:eastAsiaTheme="minorEastAsia" w:hAnsi="Times New Roman" w:cs="Times New Roman"/>
          <w:sz w:val="24"/>
          <w:szCs w:val="24"/>
        </w:rPr>
        <w:t>56,346.5 – 24,428.3</w:t>
      </w:r>
      <w:r>
        <w:rPr>
          <w:rFonts w:ascii="Times New Roman" w:eastAsiaTheme="minorEastAsia" w:hAnsi="Times New Roman" w:cs="Times New Roman"/>
          <w:sz w:val="24"/>
          <w:szCs w:val="24"/>
        </w:rPr>
        <w:t xml:space="preserve"> + 18, </w:t>
      </w:r>
      <w:r>
        <w:rPr>
          <w:rFonts w:ascii="Times New Roman" w:eastAsiaTheme="minorEastAsia" w:hAnsi="Times New Roman" w:cs="Times New Roman"/>
          <w:sz w:val="24"/>
          <w:szCs w:val="24"/>
        </w:rPr>
        <w:t>951.0</w:t>
      </w:r>
      <w:r>
        <w:rPr>
          <w:rFonts w:ascii="Times New Roman" w:eastAsiaTheme="minorEastAsia" w:hAnsi="Times New Roman" w:cs="Times New Roman"/>
          <w:sz w:val="24"/>
          <w:szCs w:val="24"/>
        </w:rPr>
        <w:t xml:space="preserve"> = </w:t>
      </w:r>
      <w:r w:rsidRPr="00727E7F">
        <w:rPr>
          <w:rFonts w:ascii="Times New Roman" w:eastAsiaTheme="minorEastAsia" w:hAnsi="Times New Roman" w:cs="Times New Roman"/>
          <w:b/>
          <w:bCs/>
          <w:sz w:val="24"/>
          <w:szCs w:val="24"/>
          <w:u w:val="thick"/>
        </w:rPr>
        <w:t>14,429.8</w:t>
      </w:r>
      <w:r w:rsidRPr="00727E7F">
        <w:rPr>
          <w:rFonts w:ascii="Times New Roman" w:eastAsiaTheme="minorEastAsia" w:hAnsi="Times New Roman" w:cs="Times New Roman"/>
          <w:b/>
          <w:bCs/>
          <w:sz w:val="24"/>
          <w:szCs w:val="24"/>
          <w:u w:val="thick"/>
        </w:rPr>
        <w:t>M</w:t>
      </w:r>
    </w:p>
    <w:p w14:paraId="32CEF909" w14:textId="62473A71" w:rsidR="00EF7211" w:rsidRPr="00307D27" w:rsidRDefault="00727E7F" w:rsidP="00EF7211">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 </w:t>
      </w:r>
    </w:p>
    <w:p w14:paraId="2587BF37" w14:textId="77777777" w:rsidR="00EF7211" w:rsidRPr="00307D27" w:rsidRDefault="00EF7211" w:rsidP="00EF7211">
      <w:pPr>
        <w:pStyle w:val="ListParagraph"/>
        <w:numPr>
          <w:ilvl w:val="0"/>
          <w:numId w:val="1"/>
        </w:numPr>
        <w:rPr>
          <w:rFonts w:ascii="Times New Roman" w:hAnsi="Times New Roman" w:cs="Times New Roman"/>
          <w:sz w:val="24"/>
          <w:szCs w:val="24"/>
        </w:rPr>
      </w:pPr>
      <w:r w:rsidRPr="00307D27">
        <w:rPr>
          <w:rFonts w:ascii="Times New Roman" w:hAnsi="Times New Roman" w:cs="Times New Roman"/>
          <w:sz w:val="24"/>
          <w:szCs w:val="24"/>
        </w:rPr>
        <w:t xml:space="preserve">In the </w:t>
      </w:r>
      <w:r w:rsidRPr="00307D27">
        <w:rPr>
          <w:rFonts w:ascii="Times New Roman" w:hAnsi="Times New Roman" w:cs="Times New Roman"/>
          <w:i/>
          <w:sz w:val="24"/>
          <w:szCs w:val="24"/>
        </w:rPr>
        <w:t>Discounted Cash Flow</w:t>
      </w:r>
      <w:r w:rsidRPr="00307D27">
        <w:rPr>
          <w:rFonts w:ascii="Times New Roman" w:hAnsi="Times New Roman" w:cs="Times New Roman"/>
          <w:sz w:val="24"/>
          <w:szCs w:val="24"/>
        </w:rPr>
        <w:t xml:space="preserve"> </w:t>
      </w:r>
      <w:r w:rsidRPr="00307D27">
        <w:rPr>
          <w:rFonts w:ascii="Times New Roman" w:hAnsi="Times New Roman" w:cs="Times New Roman"/>
          <w:i/>
          <w:sz w:val="24"/>
          <w:szCs w:val="24"/>
        </w:rPr>
        <w:t>Analysis</w:t>
      </w:r>
      <w:r w:rsidRPr="00307D27">
        <w:rPr>
          <w:rFonts w:ascii="Times New Roman" w:hAnsi="Times New Roman" w:cs="Times New Roman"/>
          <w:sz w:val="24"/>
          <w:szCs w:val="24"/>
        </w:rPr>
        <w:t xml:space="preserve">, the analyst reports the </w:t>
      </w:r>
      <w:r w:rsidRPr="00307D27">
        <w:rPr>
          <w:rFonts w:ascii="Times New Roman" w:hAnsi="Times New Roman" w:cs="Times New Roman"/>
          <w:b/>
          <w:sz w:val="24"/>
          <w:szCs w:val="24"/>
        </w:rPr>
        <w:t>NPV of the enterprise value</w:t>
      </w:r>
      <w:r w:rsidRPr="00307D27">
        <w:rPr>
          <w:rFonts w:ascii="Times New Roman" w:hAnsi="Times New Roman" w:cs="Times New Roman"/>
          <w:sz w:val="24"/>
          <w:szCs w:val="24"/>
        </w:rPr>
        <w:t xml:space="preserve"> to all investors as 441,711 (don’t worry about the discounting here). The analyst then adjusts this value by the amount of ‘</w:t>
      </w:r>
      <w:r w:rsidRPr="00307D27">
        <w:rPr>
          <w:rFonts w:ascii="Times New Roman" w:hAnsi="Times New Roman" w:cs="Times New Roman"/>
          <w:b/>
          <w:sz w:val="24"/>
          <w:szCs w:val="24"/>
        </w:rPr>
        <w:t>Year-End Debt and Cash’</w:t>
      </w:r>
      <w:r w:rsidRPr="00307D27">
        <w:rPr>
          <w:rFonts w:ascii="Times New Roman" w:hAnsi="Times New Roman" w:cs="Times New Roman"/>
          <w:sz w:val="24"/>
          <w:szCs w:val="24"/>
        </w:rPr>
        <w:t xml:space="preserve"> to arrive at the </w:t>
      </w:r>
      <w:r w:rsidRPr="00307D27">
        <w:rPr>
          <w:rFonts w:ascii="Times New Roman" w:hAnsi="Times New Roman" w:cs="Times New Roman"/>
          <w:b/>
          <w:sz w:val="24"/>
          <w:szCs w:val="24"/>
        </w:rPr>
        <w:t>‘Equity Value’</w:t>
      </w:r>
      <w:r w:rsidRPr="00307D27">
        <w:rPr>
          <w:rFonts w:ascii="Times New Roman" w:hAnsi="Times New Roman" w:cs="Times New Roman"/>
          <w:sz w:val="24"/>
          <w:szCs w:val="24"/>
        </w:rPr>
        <w:t xml:space="preserve"> of $457,927. Is the analyst assuming cash to be an </w:t>
      </w:r>
      <w:r w:rsidRPr="00307D27">
        <w:rPr>
          <w:rFonts w:ascii="Times New Roman" w:hAnsi="Times New Roman" w:cs="Times New Roman"/>
          <w:b/>
          <w:sz w:val="24"/>
          <w:szCs w:val="24"/>
        </w:rPr>
        <w:t>operating</w:t>
      </w:r>
      <w:r w:rsidRPr="00307D27">
        <w:rPr>
          <w:rFonts w:ascii="Times New Roman" w:hAnsi="Times New Roman" w:cs="Times New Roman"/>
          <w:sz w:val="24"/>
          <w:szCs w:val="24"/>
        </w:rPr>
        <w:t xml:space="preserve"> or a </w:t>
      </w:r>
      <w:r w:rsidRPr="00307D27">
        <w:rPr>
          <w:rFonts w:ascii="Times New Roman" w:hAnsi="Times New Roman" w:cs="Times New Roman"/>
          <w:b/>
          <w:sz w:val="24"/>
          <w:szCs w:val="24"/>
        </w:rPr>
        <w:t>financing</w:t>
      </w:r>
      <w:r w:rsidRPr="00307D27">
        <w:rPr>
          <w:rFonts w:ascii="Times New Roman" w:hAnsi="Times New Roman" w:cs="Times New Roman"/>
          <w:sz w:val="24"/>
          <w:szCs w:val="24"/>
        </w:rPr>
        <w:t xml:space="preserve"> asset (circle the right answer; no explanation is necessary)? (4 points)</w:t>
      </w:r>
    </w:p>
    <w:p w14:paraId="63BF74C0" w14:textId="77777777" w:rsidR="00EF7211" w:rsidRPr="00307D27" w:rsidRDefault="00EF7211" w:rsidP="00EF7211">
      <w:pPr>
        <w:pStyle w:val="ListParagraph"/>
        <w:ind w:left="1440"/>
        <w:rPr>
          <w:rFonts w:ascii="Times New Roman" w:hAnsi="Times New Roman" w:cs="Times New Roman"/>
          <w:sz w:val="24"/>
          <w:szCs w:val="24"/>
        </w:rPr>
      </w:pPr>
    </w:p>
    <w:p w14:paraId="42EEC670" w14:textId="77777777" w:rsidR="00EF7211" w:rsidRPr="00307D27" w:rsidRDefault="00EF7211" w:rsidP="00EF7211">
      <w:pPr>
        <w:pStyle w:val="ListParagraph"/>
        <w:ind w:left="1440"/>
        <w:rPr>
          <w:rFonts w:ascii="Times New Roman" w:hAnsi="Times New Roman" w:cs="Times New Roman"/>
          <w:sz w:val="24"/>
          <w:szCs w:val="24"/>
        </w:rPr>
      </w:pPr>
    </w:p>
    <w:p w14:paraId="5D3F849D" w14:textId="77777777" w:rsidR="00EF7211" w:rsidRPr="00307D27" w:rsidRDefault="00EF7211" w:rsidP="00EF7211">
      <w:pPr>
        <w:pStyle w:val="ListParagraph"/>
        <w:ind w:left="2160"/>
        <w:rPr>
          <w:rFonts w:ascii="Times New Roman" w:hAnsi="Times New Roman" w:cs="Times New Roman"/>
          <w:b/>
          <w:sz w:val="24"/>
          <w:szCs w:val="24"/>
        </w:rPr>
      </w:pPr>
      <w:r w:rsidRPr="00307D27">
        <w:rPr>
          <w:rFonts w:ascii="Times New Roman" w:hAnsi="Times New Roman" w:cs="Times New Roman"/>
          <w:b/>
          <w:sz w:val="24"/>
          <w:szCs w:val="24"/>
        </w:rPr>
        <w:t>Operating</w:t>
      </w:r>
      <w:r w:rsidRPr="00307D27">
        <w:rPr>
          <w:rFonts w:ascii="Times New Roman" w:hAnsi="Times New Roman" w:cs="Times New Roman"/>
          <w:b/>
          <w:sz w:val="24"/>
          <w:szCs w:val="24"/>
        </w:rPr>
        <w:tab/>
      </w:r>
      <w:r w:rsidRPr="00307D27">
        <w:rPr>
          <w:rFonts w:ascii="Times New Roman" w:hAnsi="Times New Roman" w:cs="Times New Roman"/>
          <w:b/>
          <w:sz w:val="24"/>
          <w:szCs w:val="24"/>
        </w:rPr>
        <w:tab/>
      </w:r>
      <w:r w:rsidRPr="004139C5">
        <w:rPr>
          <w:rFonts w:ascii="Times New Roman" w:hAnsi="Times New Roman" w:cs="Times New Roman"/>
          <w:b/>
          <w:sz w:val="24"/>
          <w:szCs w:val="24"/>
          <w:highlight w:val="yellow"/>
          <w:u w:val="thick"/>
        </w:rPr>
        <w:t>Financing</w:t>
      </w:r>
      <w:r w:rsidRPr="004139C5">
        <w:rPr>
          <w:rFonts w:ascii="Times New Roman" w:hAnsi="Times New Roman" w:cs="Times New Roman"/>
          <w:b/>
          <w:sz w:val="24"/>
          <w:szCs w:val="24"/>
          <w:u w:val="thick"/>
        </w:rPr>
        <w:t xml:space="preserve"> </w:t>
      </w:r>
      <w:r w:rsidRPr="00307D27">
        <w:rPr>
          <w:rFonts w:ascii="Times New Roman" w:hAnsi="Times New Roman" w:cs="Times New Roman"/>
          <w:b/>
          <w:sz w:val="24"/>
          <w:szCs w:val="24"/>
        </w:rPr>
        <w:tab/>
      </w:r>
    </w:p>
    <w:p w14:paraId="68CF5147" w14:textId="09851892" w:rsidR="00EF7211" w:rsidRPr="00307D27" w:rsidRDefault="00EF7211" w:rsidP="00EF7211">
      <w:pPr>
        <w:rPr>
          <w:rFonts w:ascii="Times New Roman" w:hAnsi="Times New Roman" w:cs="Times New Roman"/>
          <w:b/>
          <w:sz w:val="24"/>
          <w:szCs w:val="24"/>
        </w:rPr>
      </w:pPr>
    </w:p>
    <w:p w14:paraId="746DED40" w14:textId="77777777" w:rsidR="00EF7211" w:rsidRPr="00307D27" w:rsidRDefault="00EF7211" w:rsidP="00EF7211">
      <w:pPr>
        <w:pStyle w:val="ListParagraph"/>
        <w:numPr>
          <w:ilvl w:val="0"/>
          <w:numId w:val="1"/>
        </w:numPr>
        <w:rPr>
          <w:rFonts w:ascii="Times New Roman" w:hAnsi="Times New Roman" w:cs="Times New Roman"/>
          <w:sz w:val="24"/>
          <w:szCs w:val="24"/>
        </w:rPr>
      </w:pPr>
      <w:r w:rsidRPr="00307D27">
        <w:rPr>
          <w:rFonts w:ascii="Times New Roman" w:hAnsi="Times New Roman" w:cs="Times New Roman"/>
          <w:sz w:val="24"/>
          <w:szCs w:val="24"/>
        </w:rPr>
        <w:t xml:space="preserve">Answer the following questions based on the information in the enclosed statements and assuming the cost of equity capital is </w:t>
      </w:r>
      <w:r w:rsidRPr="00307D27">
        <w:rPr>
          <w:rFonts w:ascii="Times New Roman" w:hAnsi="Times New Roman" w:cs="Times New Roman"/>
          <w:b/>
          <w:bCs/>
          <w:sz w:val="24"/>
          <w:szCs w:val="24"/>
        </w:rPr>
        <w:t>10%</w:t>
      </w:r>
      <w:r w:rsidRPr="00307D27">
        <w:rPr>
          <w:rFonts w:ascii="Times New Roman" w:hAnsi="Times New Roman" w:cs="Times New Roman"/>
          <w:sz w:val="24"/>
          <w:szCs w:val="24"/>
        </w:rPr>
        <w:t xml:space="preserve">. </w:t>
      </w:r>
    </w:p>
    <w:p w14:paraId="3833B5FF" w14:textId="77777777" w:rsidR="00EF7211" w:rsidRPr="00307D27" w:rsidRDefault="00EF7211" w:rsidP="00EF7211">
      <w:pPr>
        <w:pStyle w:val="ListParagraph"/>
        <w:numPr>
          <w:ilvl w:val="1"/>
          <w:numId w:val="1"/>
        </w:numPr>
        <w:rPr>
          <w:rFonts w:ascii="Times New Roman" w:hAnsi="Times New Roman" w:cs="Times New Roman"/>
          <w:sz w:val="24"/>
          <w:szCs w:val="24"/>
        </w:rPr>
      </w:pPr>
      <w:r w:rsidRPr="00307D27">
        <w:rPr>
          <w:rFonts w:ascii="Times New Roman" w:hAnsi="Times New Roman" w:cs="Times New Roman"/>
          <w:sz w:val="24"/>
          <w:szCs w:val="24"/>
        </w:rPr>
        <w:t xml:space="preserve">What is the projected amount of </w:t>
      </w:r>
      <w:r w:rsidRPr="00307D27">
        <w:rPr>
          <w:rFonts w:ascii="Times New Roman" w:hAnsi="Times New Roman" w:cs="Times New Roman"/>
          <w:b/>
          <w:sz w:val="24"/>
          <w:szCs w:val="24"/>
        </w:rPr>
        <w:t>residual income</w:t>
      </w:r>
      <w:r w:rsidRPr="00307D27">
        <w:rPr>
          <w:rFonts w:ascii="Times New Roman" w:hAnsi="Times New Roman" w:cs="Times New Roman"/>
          <w:sz w:val="24"/>
          <w:szCs w:val="24"/>
        </w:rPr>
        <w:t xml:space="preserve"> for fiscal year </w:t>
      </w:r>
      <w:r w:rsidRPr="00307D27">
        <w:rPr>
          <w:rFonts w:ascii="Times New Roman" w:hAnsi="Times New Roman" w:cs="Times New Roman"/>
          <w:b/>
          <w:sz w:val="24"/>
          <w:szCs w:val="24"/>
        </w:rPr>
        <w:t>2016</w:t>
      </w:r>
      <w:r w:rsidRPr="00307D27">
        <w:rPr>
          <w:rFonts w:ascii="Times New Roman" w:hAnsi="Times New Roman" w:cs="Times New Roman"/>
          <w:sz w:val="24"/>
          <w:szCs w:val="24"/>
        </w:rPr>
        <w:t>? (6 points)</w:t>
      </w:r>
    </w:p>
    <w:p w14:paraId="32D9DA52" w14:textId="3071AE32" w:rsidR="00EF7211" w:rsidRDefault="00877119" w:rsidP="00EF7211">
      <w:pPr>
        <w:pStyle w:val="ListParagraph"/>
        <w:ind w:left="1440"/>
        <w:rPr>
          <w:rFonts w:ascii="Times New Roman" w:hAnsi="Times New Roman" w:cs="Times New Roman"/>
          <w:sz w:val="24"/>
          <w:szCs w:val="24"/>
        </w:rPr>
      </w:pPr>
      <w:r>
        <w:rPr>
          <w:rFonts w:ascii="Times New Roman" w:hAnsi="Times New Roman" w:cs="Times New Roman"/>
          <w:sz w:val="24"/>
          <w:szCs w:val="24"/>
        </w:rPr>
        <w:t>Residual income = Operating income – (Operating assets * cost of capital)</w:t>
      </w:r>
    </w:p>
    <w:p w14:paraId="4BB22B6A" w14:textId="24DA1F9A" w:rsidR="00877119" w:rsidRDefault="00877119" w:rsidP="00EF7211">
      <w:pPr>
        <w:pStyle w:val="ListParagraph"/>
        <w:ind w:left="1440"/>
        <w:rPr>
          <w:rFonts w:ascii="Times New Roman" w:hAnsi="Times New Roman" w:cs="Times New Roman"/>
          <w:sz w:val="24"/>
          <w:szCs w:val="24"/>
        </w:rPr>
      </w:pPr>
      <w:r>
        <w:rPr>
          <w:rFonts w:ascii="Times New Roman" w:hAnsi="Times New Roman" w:cs="Times New Roman"/>
          <w:sz w:val="24"/>
          <w:szCs w:val="24"/>
        </w:rPr>
        <w:t>Operating income = 5,007.1M</w:t>
      </w:r>
    </w:p>
    <w:p w14:paraId="5EFB28B1" w14:textId="07F59AC4" w:rsidR="00877119" w:rsidRDefault="00877119" w:rsidP="00EF7211">
      <w:pPr>
        <w:pStyle w:val="ListParagraph"/>
        <w:ind w:left="1440"/>
        <w:rPr>
          <w:rFonts w:ascii="Times New Roman" w:hAnsi="Times New Roman" w:cs="Times New Roman"/>
          <w:sz w:val="24"/>
          <w:szCs w:val="24"/>
        </w:rPr>
      </w:pPr>
      <w:r>
        <w:rPr>
          <w:rFonts w:ascii="Times New Roman" w:hAnsi="Times New Roman" w:cs="Times New Roman"/>
          <w:sz w:val="24"/>
          <w:szCs w:val="24"/>
        </w:rPr>
        <w:t>Operating assets = 44,203.7M</w:t>
      </w:r>
    </w:p>
    <w:p w14:paraId="275B18A3" w14:textId="743EF47E" w:rsidR="00877119" w:rsidRDefault="00877119" w:rsidP="00EF7211">
      <w:pPr>
        <w:pStyle w:val="ListParagraph"/>
        <w:ind w:left="1440"/>
        <w:rPr>
          <w:rFonts w:ascii="Times New Roman" w:hAnsi="Times New Roman" w:cs="Times New Roman"/>
          <w:sz w:val="24"/>
          <w:szCs w:val="24"/>
        </w:rPr>
      </w:pPr>
      <w:r>
        <w:rPr>
          <w:rFonts w:ascii="Times New Roman" w:hAnsi="Times New Roman" w:cs="Times New Roman"/>
          <w:sz w:val="24"/>
          <w:szCs w:val="24"/>
        </w:rPr>
        <w:t>Cost of capital = 10%</w:t>
      </w:r>
    </w:p>
    <w:p w14:paraId="2E3674D2" w14:textId="0C5279D2" w:rsidR="00877119" w:rsidRDefault="00877119" w:rsidP="00EF7211">
      <w:pPr>
        <w:pStyle w:val="ListParagraph"/>
        <w:ind w:left="1440"/>
        <w:rPr>
          <w:rFonts w:ascii="Times New Roman" w:hAnsi="Times New Roman" w:cs="Times New Roman"/>
          <w:sz w:val="24"/>
          <w:szCs w:val="24"/>
        </w:rPr>
      </w:pPr>
      <w:r>
        <w:rPr>
          <w:rFonts w:ascii="Times New Roman" w:hAnsi="Times New Roman" w:cs="Times New Roman"/>
          <w:sz w:val="24"/>
          <w:szCs w:val="24"/>
        </w:rPr>
        <w:t>Residual Income = 5,007.1 – (44,203.7*0.10</w:t>
      </w:r>
    </w:p>
    <w:p w14:paraId="5318154D" w14:textId="2DAC7ABE" w:rsidR="00877119" w:rsidRDefault="00877119" w:rsidP="00EF7211">
      <w:pPr>
        <w:pStyle w:val="ListParagraph"/>
        <w:ind w:left="144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 xml:space="preserve">= 5,007.1 – 4,420.37 = </w:t>
      </w:r>
      <w:r w:rsidRPr="00877119">
        <w:rPr>
          <w:rFonts w:ascii="Times New Roman" w:hAnsi="Times New Roman" w:cs="Times New Roman"/>
          <w:b/>
          <w:bCs/>
          <w:sz w:val="24"/>
          <w:szCs w:val="24"/>
          <w:u w:val="thick"/>
        </w:rPr>
        <w:t>586.73M</w:t>
      </w:r>
    </w:p>
    <w:p w14:paraId="1DACB758" w14:textId="37DE380B" w:rsidR="00EF7211" w:rsidRPr="00307D27" w:rsidRDefault="00FE42ED" w:rsidP="00877119">
      <w:pPr>
        <w:rPr>
          <w:rFonts w:ascii="Times New Roman" w:hAnsi="Times New Roman" w:cs="Times New Roman"/>
          <w:sz w:val="24"/>
          <w:szCs w:val="24"/>
        </w:rPr>
      </w:pPr>
      <w:r w:rsidRPr="00307D27">
        <w:rPr>
          <w:rFonts w:ascii="Times New Roman" w:hAnsi="Times New Roman" w:cs="Times New Roman"/>
          <w:sz w:val="24"/>
          <w:szCs w:val="24"/>
        </w:rPr>
        <w:tab/>
      </w:r>
      <w:r w:rsidRPr="00307D27">
        <w:rPr>
          <w:rFonts w:ascii="Times New Roman" w:hAnsi="Times New Roman" w:cs="Times New Roman"/>
          <w:sz w:val="24"/>
          <w:szCs w:val="24"/>
        </w:rPr>
        <w:tab/>
      </w:r>
    </w:p>
    <w:p w14:paraId="06025E4C" w14:textId="77777777" w:rsidR="00EF7211" w:rsidRPr="00307D27" w:rsidRDefault="00EF7211" w:rsidP="00EF7211">
      <w:pPr>
        <w:pStyle w:val="ListParagraph"/>
        <w:numPr>
          <w:ilvl w:val="1"/>
          <w:numId w:val="1"/>
        </w:numPr>
        <w:rPr>
          <w:rFonts w:ascii="Times New Roman" w:hAnsi="Times New Roman" w:cs="Times New Roman"/>
          <w:sz w:val="24"/>
          <w:szCs w:val="24"/>
        </w:rPr>
      </w:pPr>
      <w:r w:rsidRPr="00307D27">
        <w:rPr>
          <w:rFonts w:ascii="Times New Roman" w:hAnsi="Times New Roman" w:cs="Times New Roman"/>
          <w:sz w:val="24"/>
          <w:szCs w:val="24"/>
        </w:rPr>
        <w:t xml:space="preserve">Assume that the residual income for fiscal year 2016 (computed in part (a) of this question) will grow by 11% in 2017, and that this amount will </w:t>
      </w:r>
      <w:r w:rsidRPr="00307D27">
        <w:rPr>
          <w:rFonts w:ascii="Times New Roman" w:hAnsi="Times New Roman" w:cs="Times New Roman"/>
          <w:i/>
          <w:sz w:val="24"/>
          <w:szCs w:val="24"/>
        </w:rPr>
        <w:t>subsequently</w:t>
      </w:r>
      <w:r w:rsidRPr="00307D27">
        <w:rPr>
          <w:rFonts w:ascii="Times New Roman" w:hAnsi="Times New Roman" w:cs="Times New Roman"/>
          <w:sz w:val="24"/>
          <w:szCs w:val="24"/>
        </w:rPr>
        <w:t xml:space="preserve"> grow at the rate of 2% in perpetuity. Based on these assumptions and your answer from part (a), compute the following:</w:t>
      </w:r>
    </w:p>
    <w:p w14:paraId="23E84D59" w14:textId="7F2AE107" w:rsidR="00EF7211" w:rsidRDefault="00EF7211" w:rsidP="00EF7211">
      <w:pPr>
        <w:pStyle w:val="ListParagraph"/>
        <w:numPr>
          <w:ilvl w:val="2"/>
          <w:numId w:val="1"/>
        </w:numPr>
        <w:rPr>
          <w:rFonts w:ascii="Times New Roman" w:hAnsi="Times New Roman" w:cs="Times New Roman"/>
          <w:sz w:val="24"/>
          <w:szCs w:val="24"/>
        </w:rPr>
      </w:pPr>
      <w:r w:rsidRPr="00307D27">
        <w:rPr>
          <w:rFonts w:ascii="Times New Roman" w:hAnsi="Times New Roman" w:cs="Times New Roman"/>
          <w:sz w:val="24"/>
          <w:szCs w:val="24"/>
        </w:rPr>
        <w:t>Projected residual income for 2017. (2 points)</w:t>
      </w:r>
    </w:p>
    <w:p w14:paraId="2B07B990" w14:textId="71472C32" w:rsidR="00EF3F7A" w:rsidRPr="00307D27" w:rsidRDefault="00EF3F7A" w:rsidP="00EF3F7A">
      <w:pPr>
        <w:pStyle w:val="ListParagraph"/>
        <w:ind w:left="2160"/>
        <w:rPr>
          <w:rFonts w:ascii="Times New Roman" w:hAnsi="Times New Roman" w:cs="Times New Roman"/>
          <w:sz w:val="24"/>
          <w:szCs w:val="24"/>
        </w:rPr>
      </w:pPr>
      <w:r>
        <w:rPr>
          <w:rFonts w:ascii="Times New Roman" w:hAnsi="Times New Roman" w:cs="Times New Roman"/>
          <w:sz w:val="24"/>
          <w:szCs w:val="24"/>
        </w:rPr>
        <w:t xml:space="preserve">586.73M * 1.11 = </w:t>
      </w:r>
      <w:r w:rsidRPr="00EF3F7A">
        <w:rPr>
          <w:rFonts w:ascii="Times New Roman" w:hAnsi="Times New Roman" w:cs="Times New Roman"/>
          <w:b/>
          <w:bCs/>
          <w:sz w:val="24"/>
          <w:szCs w:val="24"/>
          <w:u w:val="thick"/>
        </w:rPr>
        <w:t>651.2703M</w:t>
      </w:r>
    </w:p>
    <w:p w14:paraId="21EC0A9A" w14:textId="77777777" w:rsidR="00EF7211" w:rsidRPr="00307D27" w:rsidRDefault="00EF7211" w:rsidP="00EF7211">
      <w:pPr>
        <w:pStyle w:val="ListParagraph"/>
        <w:rPr>
          <w:rFonts w:ascii="Times New Roman" w:eastAsiaTheme="minorEastAsia" w:hAnsi="Times New Roman" w:cs="Times New Roman"/>
          <w:sz w:val="24"/>
          <w:szCs w:val="24"/>
        </w:rPr>
      </w:pPr>
    </w:p>
    <w:p w14:paraId="1EF1CE7E" w14:textId="40A4AAF6" w:rsidR="00EF7211" w:rsidRDefault="00EF7211" w:rsidP="00EF7211">
      <w:pPr>
        <w:pStyle w:val="ListParagraph"/>
        <w:numPr>
          <w:ilvl w:val="2"/>
          <w:numId w:val="1"/>
        </w:numPr>
        <w:rPr>
          <w:rFonts w:ascii="Times New Roman" w:hAnsi="Times New Roman" w:cs="Times New Roman"/>
          <w:sz w:val="24"/>
          <w:szCs w:val="24"/>
        </w:rPr>
      </w:pPr>
      <w:r w:rsidRPr="00307D27">
        <w:rPr>
          <w:rFonts w:ascii="Times New Roman" w:hAnsi="Times New Roman" w:cs="Times New Roman"/>
          <w:sz w:val="24"/>
          <w:szCs w:val="24"/>
        </w:rPr>
        <w:t xml:space="preserve">Estimated value of the company’s equity </w:t>
      </w:r>
      <w:r w:rsidRPr="00307D27">
        <w:rPr>
          <w:rFonts w:ascii="Times New Roman" w:hAnsi="Times New Roman" w:cs="Times New Roman"/>
          <w:i/>
          <w:sz w:val="24"/>
          <w:szCs w:val="24"/>
        </w:rPr>
        <w:t>as of the end of fiscal 2015</w:t>
      </w:r>
      <w:r w:rsidRPr="00307D27">
        <w:rPr>
          <w:rFonts w:ascii="Times New Roman" w:hAnsi="Times New Roman" w:cs="Times New Roman"/>
          <w:sz w:val="24"/>
          <w:szCs w:val="24"/>
        </w:rPr>
        <w:t xml:space="preserve"> (using the residual income valuation model). (10 points) </w:t>
      </w:r>
    </w:p>
    <w:p w14:paraId="52F681C8" w14:textId="77777777" w:rsidR="00EF7211" w:rsidRPr="00307D27" w:rsidRDefault="00EF7211">
      <w:pPr>
        <w:rPr>
          <w:rFonts w:ascii="Times New Roman" w:hAnsi="Times New Roman" w:cs="Times New Roman"/>
          <w:sz w:val="24"/>
          <w:szCs w:val="24"/>
        </w:rPr>
      </w:pPr>
      <w:bookmarkStart w:id="0" w:name="_GoBack"/>
      <w:bookmarkEnd w:id="0"/>
    </w:p>
    <w:sectPr w:rsidR="00EF7211" w:rsidRPr="00307D2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A40F7"/>
    <w:multiLevelType w:val="hybridMultilevel"/>
    <w:tmpl w:val="4CD84D1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F72F4"/>
    <w:multiLevelType w:val="hybridMultilevel"/>
    <w:tmpl w:val="59C4339C"/>
    <w:lvl w:ilvl="0" w:tplc="0409000F">
      <w:start w:val="2"/>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A104AE"/>
    <w:multiLevelType w:val="hybridMultilevel"/>
    <w:tmpl w:val="B4C0D9E8"/>
    <w:lvl w:ilvl="0" w:tplc="F612C762">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211"/>
    <w:rsid w:val="00014354"/>
    <w:rsid w:val="0007333A"/>
    <w:rsid w:val="00081483"/>
    <w:rsid w:val="00086789"/>
    <w:rsid w:val="0011214B"/>
    <w:rsid w:val="00307D27"/>
    <w:rsid w:val="00347782"/>
    <w:rsid w:val="004139C5"/>
    <w:rsid w:val="00452C8E"/>
    <w:rsid w:val="005013CD"/>
    <w:rsid w:val="006261A7"/>
    <w:rsid w:val="006E139B"/>
    <w:rsid w:val="006E2B7D"/>
    <w:rsid w:val="00727E7F"/>
    <w:rsid w:val="00751CFC"/>
    <w:rsid w:val="00797597"/>
    <w:rsid w:val="00877119"/>
    <w:rsid w:val="008D789A"/>
    <w:rsid w:val="009226CF"/>
    <w:rsid w:val="00994F2F"/>
    <w:rsid w:val="00A30891"/>
    <w:rsid w:val="00A32254"/>
    <w:rsid w:val="00AB2CCB"/>
    <w:rsid w:val="00AF1FAE"/>
    <w:rsid w:val="00B74DD1"/>
    <w:rsid w:val="00BF14C8"/>
    <w:rsid w:val="00BF1E02"/>
    <w:rsid w:val="00C04233"/>
    <w:rsid w:val="00CA070E"/>
    <w:rsid w:val="00D20A2C"/>
    <w:rsid w:val="00D423CA"/>
    <w:rsid w:val="00DA5925"/>
    <w:rsid w:val="00DA6DF3"/>
    <w:rsid w:val="00ED76CE"/>
    <w:rsid w:val="00EE64C0"/>
    <w:rsid w:val="00EF3F7A"/>
    <w:rsid w:val="00EF7211"/>
    <w:rsid w:val="00FE42E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4EB42"/>
  <w15:chartTrackingRefBased/>
  <w15:docId w15:val="{0315A746-90A7-45DD-8F20-F84135951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21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7211"/>
    <w:pPr>
      <w:ind w:left="720"/>
      <w:contextualSpacing/>
    </w:pPr>
  </w:style>
  <w:style w:type="paragraph" w:styleId="BalloonText">
    <w:name w:val="Balloon Text"/>
    <w:basedOn w:val="Normal"/>
    <w:link w:val="BalloonTextChar"/>
    <w:uiPriority w:val="99"/>
    <w:semiHidden/>
    <w:unhideWhenUsed/>
    <w:rsid w:val="00FE42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42ED"/>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450</TotalTime>
  <Pages>5</Pages>
  <Words>1115</Words>
  <Characters>6359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Scofied</dc:creator>
  <cp:keywords/>
  <dc:description/>
  <cp:lastModifiedBy>Scofied</cp:lastModifiedBy>
  <cp:revision>25</cp:revision>
  <dcterms:created xsi:type="dcterms:W3CDTF">2020-02-22T16:55:00Z</dcterms:created>
  <dcterms:modified xsi:type="dcterms:W3CDTF">2020-02-23T03:57:00Z</dcterms:modified>
</cp:coreProperties>
</file>